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Ind w:w="312" w:type="dxa"/>
        <w:tblLook w:val="04A0" w:firstRow="1" w:lastRow="0" w:firstColumn="1" w:lastColumn="0" w:noHBand="0" w:noVBand="1"/>
      </w:tblPr>
      <w:tblGrid>
        <w:gridCol w:w="3716"/>
        <w:gridCol w:w="3220"/>
        <w:gridCol w:w="2685"/>
        <w:gridCol w:w="4462"/>
      </w:tblGrid>
      <w:tr w:rsidR="00B14C1A" w:rsidRPr="001E1713" w:rsidTr="00C71770">
        <w:trPr>
          <w:trHeight w:val="744"/>
        </w:trPr>
        <w:tc>
          <w:tcPr>
            <w:tcW w:w="4054" w:type="dxa"/>
            <w:vAlign w:val="center"/>
          </w:tcPr>
          <w:p w:rsidR="00B14C1A" w:rsidRDefault="00B14C1A" w:rsidP="009C17FC">
            <w:pPr>
              <w:spacing w:before="92"/>
              <w:rPr>
                <w:rFonts w:ascii="Century Gothic" w:hAnsi="Century Gothic"/>
                <w:b/>
                <w:sz w:val="26"/>
                <w:szCs w:val="16"/>
              </w:rPr>
            </w:pPr>
            <w:r w:rsidRPr="001E1713">
              <w:rPr>
                <w:rFonts w:ascii="Century Gothic" w:hAnsi="Century Gothic"/>
                <w:b/>
                <w:sz w:val="26"/>
                <w:szCs w:val="16"/>
              </w:rPr>
              <w:t xml:space="preserve">Subject Area:  </w:t>
            </w:r>
          </w:p>
        </w:tc>
        <w:tc>
          <w:tcPr>
            <w:tcW w:w="3567" w:type="dxa"/>
            <w:vAlign w:val="center"/>
          </w:tcPr>
          <w:p w:rsidR="00B14C1A" w:rsidRPr="001E1713" w:rsidRDefault="00B14C1A" w:rsidP="009C17FC">
            <w:pPr>
              <w:spacing w:before="92"/>
              <w:rPr>
                <w:rFonts w:ascii="Century Gothic" w:hAnsi="Century Gothic"/>
                <w:b/>
                <w:sz w:val="26"/>
                <w:szCs w:val="16"/>
              </w:rPr>
            </w:pPr>
            <w:r>
              <w:rPr>
                <w:rFonts w:ascii="Century Gothic" w:hAnsi="Century Gothic"/>
                <w:b/>
                <w:sz w:val="26"/>
                <w:szCs w:val="16"/>
              </w:rPr>
              <w:t>Science</w:t>
            </w:r>
          </w:p>
        </w:tc>
        <w:tc>
          <w:tcPr>
            <w:tcW w:w="3119" w:type="dxa"/>
            <w:vMerge w:val="restart"/>
          </w:tcPr>
          <w:p w:rsidR="00C71770" w:rsidRPr="001E1713" w:rsidRDefault="00B60629" w:rsidP="00C71770">
            <w:pPr>
              <w:spacing w:before="92"/>
              <w:jc w:val="center"/>
              <w:rPr>
                <w:rFonts w:ascii="Century Gothic" w:hAnsi="Century Gothic"/>
                <w:b/>
                <w:sz w:val="26"/>
                <w:szCs w:val="16"/>
              </w:rPr>
            </w:pPr>
            <w:r>
              <w:rPr>
                <w:rFonts w:ascii="Century Gothic" w:hAnsi="Century Gothic"/>
                <w:b/>
                <w:noProof/>
                <w:sz w:val="26"/>
                <w:szCs w:val="16"/>
                <w:lang w:bidi="ar-SA"/>
              </w:rPr>
              <w:drawing>
                <wp:anchor distT="0" distB="0" distL="114300" distR="114300" simplePos="0" relativeHeight="251663360" behindDoc="0" locked="0" layoutInCell="1" allowOverlap="1" wp14:anchorId="5D7F0541" wp14:editId="6CF9653A">
                  <wp:simplePos x="0" y="0"/>
                  <wp:positionH relativeFrom="column">
                    <wp:posOffset>520496</wp:posOffset>
                  </wp:positionH>
                  <wp:positionV relativeFrom="paragraph">
                    <wp:posOffset>118493</wp:posOffset>
                  </wp:positionV>
                  <wp:extent cx="857250" cy="871855"/>
                  <wp:effectExtent l="0" t="0" r="0" b="4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parken hill logo cropped.jpg"/>
                          <pic:cNvPicPr/>
                        </pic:nvPicPr>
                        <pic:blipFill rotWithShape="1">
                          <a:blip r:embed="rId7">
                            <a:extLst>
                              <a:ext uri="{28A0092B-C50C-407E-A947-70E740481C1C}">
                                <a14:useLocalDpi xmlns:a14="http://schemas.microsoft.com/office/drawing/2010/main" val="0"/>
                              </a:ext>
                            </a:extLst>
                          </a:blip>
                          <a:srcRect b="9920"/>
                          <a:stretch/>
                        </pic:blipFill>
                        <pic:spPr bwMode="auto">
                          <a:xfrm>
                            <a:off x="0" y="0"/>
                            <a:ext cx="857250" cy="8718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entury Gothic" w:hAnsi="Century Gothic"/>
                <w:b/>
                <w:noProof/>
                <w:sz w:val="26"/>
                <w:szCs w:val="16"/>
                <w:lang w:bidi="ar-SA"/>
              </w:rPr>
              <w:drawing>
                <wp:anchor distT="0" distB="0" distL="114300" distR="114300" simplePos="0" relativeHeight="251661312" behindDoc="0" locked="0" layoutInCell="1" allowOverlap="1" wp14:anchorId="5D7F0541" wp14:editId="6CF9653A">
                  <wp:simplePos x="0" y="0"/>
                  <wp:positionH relativeFrom="column">
                    <wp:posOffset>5879465</wp:posOffset>
                  </wp:positionH>
                  <wp:positionV relativeFrom="paragraph">
                    <wp:posOffset>1089660</wp:posOffset>
                  </wp:positionV>
                  <wp:extent cx="857250" cy="871855"/>
                  <wp:effectExtent l="0" t="0" r="0" b="4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parken hill logo cropped.jpg"/>
                          <pic:cNvPicPr/>
                        </pic:nvPicPr>
                        <pic:blipFill rotWithShape="1">
                          <a:blip r:embed="rId7">
                            <a:extLst>
                              <a:ext uri="{28A0092B-C50C-407E-A947-70E740481C1C}">
                                <a14:useLocalDpi xmlns:a14="http://schemas.microsoft.com/office/drawing/2010/main" val="0"/>
                              </a:ext>
                            </a:extLst>
                          </a:blip>
                          <a:srcRect b="9920"/>
                          <a:stretch/>
                        </pic:blipFill>
                        <pic:spPr bwMode="auto">
                          <a:xfrm>
                            <a:off x="0" y="0"/>
                            <a:ext cx="857250" cy="8718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928" w:type="dxa"/>
            <w:vMerge w:val="restart"/>
          </w:tcPr>
          <w:p w:rsidR="00B14C1A" w:rsidRPr="001E1713" w:rsidRDefault="00B60629" w:rsidP="00C71770">
            <w:pPr>
              <w:spacing w:before="92"/>
              <w:rPr>
                <w:rFonts w:ascii="Century Gothic" w:hAnsi="Century Gothic"/>
                <w:b/>
                <w:sz w:val="26"/>
                <w:szCs w:val="16"/>
              </w:rPr>
            </w:pPr>
            <w:r w:rsidRPr="00630AEB">
              <w:rPr>
                <w:rFonts w:ascii="Century Gothic" w:hAnsi="Century Gothic"/>
                <w:sz w:val="72"/>
                <w:szCs w:val="16"/>
              </w:rPr>
              <w:t>2021 –2022</w:t>
            </w:r>
          </w:p>
        </w:tc>
      </w:tr>
      <w:tr w:rsidR="00B14C1A" w:rsidRPr="001E1713" w:rsidTr="00C71770">
        <w:trPr>
          <w:trHeight w:val="888"/>
        </w:trPr>
        <w:tc>
          <w:tcPr>
            <w:tcW w:w="4054" w:type="dxa"/>
            <w:vAlign w:val="center"/>
          </w:tcPr>
          <w:p w:rsidR="00B14C1A" w:rsidRPr="001E1713" w:rsidRDefault="00B14C1A" w:rsidP="009C17FC">
            <w:pPr>
              <w:spacing w:before="92"/>
              <w:rPr>
                <w:rFonts w:ascii="Century Gothic" w:hAnsi="Century Gothic"/>
                <w:b/>
                <w:sz w:val="26"/>
                <w:szCs w:val="16"/>
              </w:rPr>
            </w:pPr>
            <w:r>
              <w:rPr>
                <w:rFonts w:ascii="Century Gothic" w:hAnsi="Century Gothic"/>
                <w:b/>
                <w:sz w:val="26"/>
                <w:szCs w:val="16"/>
              </w:rPr>
              <w:t>Coordinator:</w:t>
            </w:r>
          </w:p>
        </w:tc>
        <w:tc>
          <w:tcPr>
            <w:tcW w:w="3567" w:type="dxa"/>
            <w:vAlign w:val="center"/>
          </w:tcPr>
          <w:p w:rsidR="00B14C1A" w:rsidRPr="001E1713" w:rsidRDefault="00B14C1A" w:rsidP="009C17FC">
            <w:pPr>
              <w:spacing w:before="92"/>
              <w:rPr>
                <w:rFonts w:ascii="Century Gothic" w:hAnsi="Century Gothic"/>
                <w:b/>
                <w:sz w:val="26"/>
                <w:szCs w:val="16"/>
              </w:rPr>
            </w:pPr>
            <w:r>
              <w:rPr>
                <w:rFonts w:ascii="Century Gothic" w:hAnsi="Century Gothic"/>
                <w:b/>
                <w:sz w:val="26"/>
                <w:szCs w:val="16"/>
              </w:rPr>
              <w:t>Karen Godfrey</w:t>
            </w:r>
          </w:p>
        </w:tc>
        <w:tc>
          <w:tcPr>
            <w:tcW w:w="3119" w:type="dxa"/>
            <w:vMerge/>
            <w:vAlign w:val="center"/>
          </w:tcPr>
          <w:p w:rsidR="00B14C1A" w:rsidRPr="001E1713" w:rsidRDefault="00B14C1A" w:rsidP="009C17FC">
            <w:pPr>
              <w:spacing w:before="92"/>
              <w:rPr>
                <w:rFonts w:ascii="Century Gothic" w:hAnsi="Century Gothic"/>
                <w:b/>
                <w:sz w:val="26"/>
                <w:szCs w:val="16"/>
              </w:rPr>
            </w:pPr>
          </w:p>
        </w:tc>
        <w:tc>
          <w:tcPr>
            <w:tcW w:w="4928" w:type="dxa"/>
            <w:vMerge/>
          </w:tcPr>
          <w:p w:rsidR="00B14C1A" w:rsidRPr="001E1713" w:rsidRDefault="00B14C1A" w:rsidP="009C17FC">
            <w:pPr>
              <w:spacing w:before="92"/>
              <w:rPr>
                <w:rFonts w:ascii="Century Gothic" w:hAnsi="Century Gothic"/>
                <w:b/>
                <w:sz w:val="26"/>
                <w:szCs w:val="16"/>
              </w:rPr>
            </w:pPr>
          </w:p>
        </w:tc>
      </w:tr>
    </w:tbl>
    <w:p w:rsidR="001E1713" w:rsidRPr="003A21CC" w:rsidRDefault="001E1713" w:rsidP="00F46806">
      <w:pPr>
        <w:rPr>
          <w:rFonts w:ascii="Century Gothic" w:hAnsi="Century Gothic"/>
          <w:b/>
          <w:sz w:val="16"/>
          <w:szCs w:val="16"/>
        </w:rPr>
      </w:pPr>
      <w:r w:rsidRPr="003A21CC">
        <w:rPr>
          <w:rFonts w:ascii="Century Gothic" w:hAnsi="Century Gothic"/>
          <w:noProof/>
          <w:sz w:val="16"/>
          <w:szCs w:val="16"/>
          <w:lang w:bidi="ar-SA"/>
        </w:rPr>
        <mc:AlternateContent>
          <mc:Choice Requires="wps">
            <w:drawing>
              <wp:anchor distT="0" distB="0" distL="0" distR="0" simplePos="0" relativeHeight="251659264" behindDoc="1" locked="0" layoutInCell="1" allowOverlap="1" wp14:anchorId="05D068EE" wp14:editId="27563440">
                <wp:simplePos x="0" y="0"/>
                <wp:positionH relativeFrom="page">
                  <wp:posOffset>474980</wp:posOffset>
                </wp:positionH>
                <wp:positionV relativeFrom="paragraph">
                  <wp:posOffset>236220</wp:posOffset>
                </wp:positionV>
                <wp:extent cx="9752330" cy="4483735"/>
                <wp:effectExtent l="0" t="0" r="20320" b="12065"/>
                <wp:wrapTopAndBottom/>
                <wp:docPr id="1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52330" cy="448373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9C17FC" w:rsidRPr="001E1713" w:rsidRDefault="009C17FC" w:rsidP="001E1713">
                            <w:pPr>
                              <w:pStyle w:val="BodyText"/>
                              <w:spacing w:line="480" w:lineRule="auto"/>
                              <w:ind w:left="103" w:right="4235"/>
                              <w:rPr>
                                <w:sz w:val="10"/>
                              </w:rPr>
                            </w:pPr>
                          </w:p>
                          <w:p w:rsidR="009C17FC" w:rsidRDefault="000A0B63" w:rsidP="000F49A7">
                            <w:pPr>
                              <w:pStyle w:val="BodyText"/>
                              <w:spacing w:line="276" w:lineRule="auto"/>
                              <w:ind w:left="103" w:right="192"/>
                            </w:pPr>
                            <w:r>
                              <w:t>By July 2022</w:t>
                            </w:r>
                            <w:r w:rsidR="009C17FC">
                              <w:t xml:space="preserve"> ….</w:t>
                            </w:r>
                          </w:p>
                          <w:p w:rsidR="009C17FC" w:rsidRDefault="009C17FC" w:rsidP="00A104F7">
                            <w:pPr>
                              <w:pStyle w:val="BodyText"/>
                              <w:spacing w:line="276" w:lineRule="auto"/>
                              <w:ind w:left="103" w:right="-105"/>
                            </w:pPr>
                            <w:r>
                              <w:t>Staff will be more confident and have acquired the necessary kno</w:t>
                            </w:r>
                            <w:r w:rsidR="000A0B63">
                              <w:t>wledge, understanding and skill</w:t>
                            </w:r>
                            <w:r>
                              <w:t xml:space="preserve"> set to deliver the science curriculum following access to relevant CPD and continued engagement will ensue. Perishable resources will be quality assured and replenished as required. Pupil / parent questionnaire will be circulated to gain their thoughts, feelings and perceptions of science learning in school. Science assessment practices introduced and employed across school. Whole school science events / investigations in conjunction with other school initiatives will occur. Additional sources sought to bring science into school (theatre companies, workshops) or take the children on visits with a science focus (Magna, Space centre, </w:t>
                            </w:r>
                            <w:proofErr w:type="spellStart"/>
                            <w:r>
                              <w:t>Elsecar</w:t>
                            </w:r>
                            <w:proofErr w:type="spellEnd"/>
                            <w:r>
                              <w:t xml:space="preserve"> </w:t>
                            </w:r>
                            <w:proofErr w:type="spellStart"/>
                            <w:r>
                              <w:t>etc</w:t>
                            </w:r>
                            <w:proofErr w:type="spellEnd"/>
                            <w:r>
                              <w:t xml:space="preserve">). </w:t>
                            </w:r>
                          </w:p>
                          <w:p w:rsidR="009C17FC" w:rsidRDefault="009C17FC" w:rsidP="00A104F7">
                            <w:pPr>
                              <w:pStyle w:val="BodyText"/>
                              <w:ind w:left="103" w:right="334"/>
                            </w:pPr>
                          </w:p>
                          <w:p w:rsidR="000A0B63" w:rsidRDefault="000A0B63" w:rsidP="00A104F7">
                            <w:pPr>
                              <w:pStyle w:val="BodyText"/>
                              <w:ind w:left="103" w:right="51"/>
                            </w:pPr>
                            <w:r>
                              <w:t>By July 2023…</w:t>
                            </w:r>
                          </w:p>
                          <w:p w:rsidR="000A0B63" w:rsidRDefault="000A0B63" w:rsidP="000A0B63">
                            <w:pPr>
                              <w:pStyle w:val="BodyText"/>
                              <w:spacing w:line="276" w:lineRule="auto"/>
                              <w:ind w:left="103" w:right="-105"/>
                            </w:pPr>
                            <w:r>
                              <w:t xml:space="preserve">Arrange INSET training to explore creative practical approaches to the teaching of science (visiting speaker). Forge a partnership with STEM and take part in British science </w:t>
                            </w:r>
                            <w:proofErr w:type="gramStart"/>
                            <w:r>
                              <w:t xml:space="preserve">week </w:t>
                            </w:r>
                            <w:r>
                              <w:rPr>
                                <w:sz w:val="20"/>
                                <w:szCs w:val="20"/>
                              </w:rPr>
                              <w:t xml:space="preserve"> (</w:t>
                            </w:r>
                            <w:proofErr w:type="gramEnd"/>
                            <w:r>
                              <w:fldChar w:fldCharType="begin"/>
                            </w:r>
                            <w:r>
                              <w:instrText xml:space="preserve"> HYPERLINK "https://www.britishscienceweek.org/find-a-presenter/" </w:instrText>
                            </w:r>
                            <w:r>
                              <w:fldChar w:fldCharType="separate"/>
                            </w:r>
                            <w:r w:rsidRPr="009754E9">
                              <w:rPr>
                                <w:rStyle w:val="Hyperlink"/>
                                <w:sz w:val="20"/>
                                <w:szCs w:val="20"/>
                              </w:rPr>
                              <w:t>https://www.britishscienceweek.org/find-a-presenter/</w:t>
                            </w:r>
                            <w:r>
                              <w:rPr>
                                <w:rStyle w:val="Hyperlink"/>
                                <w:sz w:val="20"/>
                                <w:szCs w:val="20"/>
                              </w:rPr>
                              <w:fldChar w:fldCharType="end"/>
                            </w:r>
                            <w:r>
                              <w:rPr>
                                <w:sz w:val="20"/>
                                <w:szCs w:val="20"/>
                              </w:rPr>
                              <w:t xml:space="preserve">). </w:t>
                            </w:r>
                            <w:r>
                              <w:t xml:space="preserve">To register and embark on attaining ‘The Primary Science Quality Mark Award’ (PSQM) which will enable </w:t>
                            </w:r>
                            <w:proofErr w:type="spellStart"/>
                            <w:r>
                              <w:t>Sparken</w:t>
                            </w:r>
                            <w:proofErr w:type="spellEnd"/>
                            <w:r>
                              <w:t xml:space="preserve"> Hill Academy to evaluate, strengthen and celebrate science provision</w:t>
                            </w:r>
                            <w:proofErr w:type="gramStart"/>
                            <w:r>
                              <w:t>.(</w:t>
                            </w:r>
                            <w:proofErr w:type="gramEnd"/>
                            <w:r>
                              <w:t>This has had to be put back due to funding restrictions &amp; COVID 19)</w:t>
                            </w:r>
                          </w:p>
                          <w:p w:rsidR="009C17FC" w:rsidRDefault="009C17FC" w:rsidP="000A0B63">
                            <w:pPr>
                              <w:pStyle w:val="BodyText"/>
                              <w:ind w:right="51"/>
                            </w:pPr>
                            <w:r>
                              <w:t xml:space="preserve">Previous actions will be re-evaluated and re-addressed if deemed necessary via consistent monitoring </w:t>
                            </w:r>
                            <w:proofErr w:type="spellStart"/>
                            <w:r>
                              <w:t>i.e</w:t>
                            </w:r>
                            <w:proofErr w:type="spellEnd"/>
                            <w:r>
                              <w:t xml:space="preserve"> CPD, resources etc. Assessment practices will be embedded and reviewed. To further employ digital devices and develop and utilise the outside environment. Foster partnership with adjacent secondary academy and explore possibilities of joint ventures and share good practice with local primary schools. Encourage science learning to take place in partnership with parents at home. Pupil’s use their science learning to provide or develop something for the local community. To register and embark on attaining ‘The Primary Science Quality gilt Mark Award’ (PSQM - GILT)</w:t>
                            </w:r>
                          </w:p>
                          <w:p w:rsidR="009C17FC" w:rsidRDefault="009C17FC" w:rsidP="00A104F7">
                            <w:pPr>
                              <w:pStyle w:val="BodyText"/>
                              <w:ind w:left="103" w:right="51"/>
                            </w:pPr>
                          </w:p>
                          <w:p w:rsidR="009C17FC" w:rsidRDefault="009C17FC" w:rsidP="00A104F7">
                            <w:pPr>
                              <w:pStyle w:val="BodyText"/>
                              <w:ind w:left="103" w:right="51"/>
                            </w:pPr>
                          </w:p>
                          <w:p w:rsidR="000A0B63" w:rsidRDefault="000A0B63" w:rsidP="009C17FC">
                            <w:pPr>
                              <w:pStyle w:val="BodyText"/>
                              <w:ind w:left="103"/>
                            </w:pPr>
                            <w:r>
                              <w:t xml:space="preserve">By July </w:t>
                            </w:r>
                            <w:proofErr w:type="gramStart"/>
                            <w:r>
                              <w:t>2024</w:t>
                            </w:r>
                            <w:r w:rsidR="009C17FC">
                              <w:t xml:space="preserve">  …</w:t>
                            </w:r>
                            <w:proofErr w:type="gramEnd"/>
                            <w:r w:rsidR="009C17FC" w:rsidRPr="00884C50">
                              <w:t xml:space="preserve"> </w:t>
                            </w:r>
                          </w:p>
                          <w:p w:rsidR="009C17FC" w:rsidRPr="0098604C" w:rsidRDefault="009C17FC" w:rsidP="009C17FC">
                            <w:pPr>
                              <w:pStyle w:val="BodyText"/>
                              <w:ind w:left="103"/>
                            </w:pPr>
                            <w:r>
                              <w:t xml:space="preserve">To register and embark on attaining ‘The Primary Science Quality Outreach Mark Award’ (PSQM - OUTREACH) </w:t>
                            </w:r>
                            <w:r w:rsidR="00F412F1">
                              <w:t xml:space="preserve">Science leadership, </w:t>
                            </w:r>
                            <w:proofErr w:type="spellStart"/>
                            <w:r w:rsidR="00F412F1">
                              <w:t>assessment</w:t>
                            </w:r>
                            <w:proofErr w:type="gramStart"/>
                            <w:r w:rsidR="00F412F1">
                              <w:t>,</w:t>
                            </w:r>
                            <w:r w:rsidRPr="0098604C">
                              <w:t>teaching</w:t>
                            </w:r>
                            <w:proofErr w:type="spellEnd"/>
                            <w:proofErr w:type="gramEnd"/>
                            <w:r w:rsidRPr="0098604C">
                              <w:t xml:space="preserve"> and learning will remain consistent across school and the policy and action plan will be reviewed as necessary. </w:t>
                            </w:r>
                          </w:p>
                          <w:p w:rsidR="009C17FC" w:rsidRDefault="009C17FC" w:rsidP="00884C50">
                            <w:pPr>
                              <w:pStyle w:val="BodyText"/>
                              <w:ind w:left="103" w:right="51"/>
                            </w:pPr>
                          </w:p>
                          <w:p w:rsidR="009C17FC" w:rsidRDefault="009C17FC" w:rsidP="001E1713">
                            <w:pPr>
                              <w:pStyle w:val="BodyText"/>
                              <w:spacing w:line="480" w:lineRule="auto"/>
                              <w:ind w:left="103"/>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5D068EE" id="_x0000_t202" coordsize="21600,21600" o:spt="202" path="m,l,21600r21600,l21600,xe">
                <v:stroke joinstyle="miter"/>
                <v:path gradientshapeok="t" o:connecttype="rect"/>
              </v:shapetype>
              <v:shape id="Text Box 5" o:spid="_x0000_s1026" type="#_x0000_t202" style="position:absolute;margin-left:37.4pt;margin-top:18.6pt;width:767.9pt;height:353.0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" filled="f" strokeweight=".48pt">
                <v:textbox inset="0,0,0,0">
                  <w:txbxContent>
                    <w:p w:rsidR="009C17FC" w:rsidRPr="001E1713" w:rsidRDefault="009C17FC" w:rsidP="001E1713">
                      <w:pPr>
                        <w:pStyle w:val="BodyText"/>
                        <w:spacing w:line="480" w:lineRule="auto"/>
                        <w:ind w:left="103" w:right="4235"/>
                        <w:rPr>
                          <w:sz w:val="10"/>
                        </w:rPr>
                      </w:pPr>
                    </w:p>
                    <w:p w:rsidR="009C17FC" w:rsidRDefault="000A0B63" w:rsidP="000F49A7">
                      <w:pPr>
                        <w:pStyle w:val="BodyText"/>
                        <w:spacing w:line="276" w:lineRule="auto"/>
                        <w:ind w:left="103" w:right="192"/>
                      </w:pPr>
                      <w:r>
                        <w:t>By July 2022</w:t>
                      </w:r>
                      <w:r w:rsidR="009C17FC">
                        <w:t xml:space="preserve"> ….</w:t>
                      </w:r>
                    </w:p>
                    <w:p w:rsidR="009C17FC" w:rsidRDefault="009C17FC" w:rsidP="00A104F7">
                      <w:pPr>
                        <w:pStyle w:val="BodyText"/>
                        <w:spacing w:line="276" w:lineRule="auto"/>
                        <w:ind w:left="103" w:right="-105"/>
                      </w:pPr>
                      <w:r>
                        <w:t>Staff will be more confident and have acquired the necessary kno</w:t>
                      </w:r>
                      <w:r w:rsidR="000A0B63">
                        <w:t>wledge, understanding and skill</w:t>
                      </w:r>
                      <w:r>
                        <w:t xml:space="preserve"> set to deliver the science curriculum following access to relevant CPD and continued engagement will ensue. Perishable resources will be quality assured and replenished as required. Pupil / parent questionnaire will be circulated to gain their thoughts, feelings and perceptions of science learning in school. Science assessment practices introduced and employed across school. Whole school science events / investigations in conjunction with other school initiatives will occur. Additional sources sought to bring science into school (theatre companies, workshops) or take the children on visits with a science focus (Magna, Space centre, </w:t>
                      </w:r>
                      <w:proofErr w:type="spellStart"/>
                      <w:r>
                        <w:t>Elsecar</w:t>
                      </w:r>
                      <w:proofErr w:type="spellEnd"/>
                      <w:r>
                        <w:t xml:space="preserve"> </w:t>
                      </w:r>
                      <w:proofErr w:type="spellStart"/>
                      <w:r>
                        <w:t>etc</w:t>
                      </w:r>
                      <w:proofErr w:type="spellEnd"/>
                      <w:r>
                        <w:t xml:space="preserve">). </w:t>
                      </w:r>
                    </w:p>
                    <w:p w:rsidR="009C17FC" w:rsidRDefault="009C17FC" w:rsidP="00A104F7">
                      <w:pPr>
                        <w:pStyle w:val="BodyText"/>
                        <w:ind w:left="103" w:right="334"/>
                      </w:pPr>
                    </w:p>
                    <w:p w:rsidR="000A0B63" w:rsidRDefault="000A0B63" w:rsidP="00A104F7">
                      <w:pPr>
                        <w:pStyle w:val="BodyText"/>
                        <w:ind w:left="103" w:right="51"/>
                      </w:pPr>
                      <w:r>
                        <w:t>By July 2023…</w:t>
                      </w:r>
                    </w:p>
                    <w:p w:rsidR="000A0B63" w:rsidRDefault="000A0B63" w:rsidP="000A0B63">
                      <w:pPr>
                        <w:pStyle w:val="BodyText"/>
                        <w:spacing w:line="276" w:lineRule="auto"/>
                        <w:ind w:left="103" w:right="-105"/>
                      </w:pPr>
                      <w:r>
                        <w:t xml:space="preserve">Arrange INSET training to explore creative practical approaches to the teaching of science (visiting speaker). Forge a partnership with STEM and take part in British science </w:t>
                      </w:r>
                      <w:proofErr w:type="gramStart"/>
                      <w:r>
                        <w:t xml:space="preserve">week </w:t>
                      </w:r>
                      <w:r>
                        <w:rPr>
                          <w:sz w:val="20"/>
                          <w:szCs w:val="20"/>
                        </w:rPr>
                        <w:t xml:space="preserve"> (</w:t>
                      </w:r>
                      <w:proofErr w:type="gramEnd"/>
                      <w:r>
                        <w:fldChar w:fldCharType="begin"/>
                      </w:r>
                      <w:r>
                        <w:instrText xml:space="preserve"> HYPERLINK "https://www.britishscienceweek.org/find-a-presenter/" </w:instrText>
                      </w:r>
                      <w:r>
                        <w:fldChar w:fldCharType="separate"/>
                      </w:r>
                      <w:r w:rsidRPr="009754E9">
                        <w:rPr>
                          <w:rStyle w:val="Hyperlink"/>
                          <w:sz w:val="20"/>
                          <w:szCs w:val="20"/>
                        </w:rPr>
                        <w:t>https://www.britishscienceweek.org/find-a-presenter/</w:t>
                      </w:r>
                      <w:r>
                        <w:rPr>
                          <w:rStyle w:val="Hyperlink"/>
                          <w:sz w:val="20"/>
                          <w:szCs w:val="20"/>
                        </w:rPr>
                        <w:fldChar w:fldCharType="end"/>
                      </w:r>
                      <w:r>
                        <w:rPr>
                          <w:sz w:val="20"/>
                          <w:szCs w:val="20"/>
                        </w:rPr>
                        <w:t xml:space="preserve">). </w:t>
                      </w:r>
                      <w:r>
                        <w:t xml:space="preserve">To register and embark on attaining ‘The Primary Science Quality Mark Award’ (PSQM) which will enable </w:t>
                      </w:r>
                      <w:proofErr w:type="spellStart"/>
                      <w:r>
                        <w:t>Sparken</w:t>
                      </w:r>
                      <w:proofErr w:type="spellEnd"/>
                      <w:r>
                        <w:t xml:space="preserve"> Hill Academy to evaluate, strengthen and celebrate science provision</w:t>
                      </w:r>
                      <w:proofErr w:type="gramStart"/>
                      <w:r>
                        <w:t>.(</w:t>
                      </w:r>
                      <w:proofErr w:type="gramEnd"/>
                      <w:r>
                        <w:t>This has had to be put back due to funding restrictions &amp; COVID 19)</w:t>
                      </w:r>
                    </w:p>
                    <w:p w:rsidR="009C17FC" w:rsidRDefault="009C17FC" w:rsidP="000A0B63">
                      <w:pPr>
                        <w:pStyle w:val="BodyText"/>
                        <w:ind w:right="51"/>
                      </w:pPr>
                      <w:r>
                        <w:t xml:space="preserve">Previous actions will be re-evaluated and re-addressed if deemed necessary via consistent monitoring </w:t>
                      </w:r>
                      <w:proofErr w:type="spellStart"/>
                      <w:r>
                        <w:t>i.e</w:t>
                      </w:r>
                      <w:proofErr w:type="spellEnd"/>
                      <w:r>
                        <w:t xml:space="preserve"> CPD, resources etc. Assessment practices will be embedded and reviewed. To further employ digital devices and develop and utilise the outside environment. Foster partnership with adjacent secondary academy and explore possibilities of joint ventures and share good practice with local primary schools. Encourage science learning to take place in partnership with parents at home. Pupil’s use their science learning to provide or develop something for the local community. To register and embark on attaining ‘The Primary Science Quality gilt Mark Award’ (PSQM - GILT)</w:t>
                      </w:r>
                    </w:p>
                    <w:p w:rsidR="009C17FC" w:rsidRDefault="009C17FC" w:rsidP="00A104F7">
                      <w:pPr>
                        <w:pStyle w:val="BodyText"/>
                        <w:ind w:left="103" w:right="51"/>
                      </w:pPr>
                    </w:p>
                    <w:p w:rsidR="009C17FC" w:rsidRDefault="009C17FC" w:rsidP="00A104F7">
                      <w:pPr>
                        <w:pStyle w:val="BodyText"/>
                        <w:ind w:left="103" w:right="51"/>
                      </w:pPr>
                    </w:p>
                    <w:p w:rsidR="000A0B63" w:rsidRDefault="000A0B63" w:rsidP="009C17FC">
                      <w:pPr>
                        <w:pStyle w:val="BodyText"/>
                        <w:ind w:left="103"/>
                      </w:pPr>
                      <w:r>
                        <w:t xml:space="preserve">By July </w:t>
                      </w:r>
                      <w:proofErr w:type="gramStart"/>
                      <w:r>
                        <w:t>2024</w:t>
                      </w:r>
                      <w:r w:rsidR="009C17FC">
                        <w:t xml:space="preserve">  …</w:t>
                      </w:r>
                      <w:proofErr w:type="gramEnd"/>
                      <w:r w:rsidR="009C17FC" w:rsidRPr="00884C50">
                        <w:t xml:space="preserve"> </w:t>
                      </w:r>
                    </w:p>
                    <w:p w:rsidR="009C17FC" w:rsidRPr="0098604C" w:rsidRDefault="009C17FC" w:rsidP="009C17FC">
                      <w:pPr>
                        <w:pStyle w:val="BodyText"/>
                        <w:ind w:left="103"/>
                      </w:pPr>
                      <w:r>
                        <w:t xml:space="preserve">To register and embark on attaining ‘The Primary Science Quality Outreach Mark Award’ (PSQM - OUTREACH) </w:t>
                      </w:r>
                      <w:r w:rsidR="00F412F1">
                        <w:t xml:space="preserve">Science leadership, </w:t>
                      </w:r>
                      <w:proofErr w:type="spellStart"/>
                      <w:r w:rsidR="00F412F1">
                        <w:t>assessment</w:t>
                      </w:r>
                      <w:proofErr w:type="gramStart"/>
                      <w:r w:rsidR="00F412F1">
                        <w:t>,</w:t>
                      </w:r>
                      <w:r w:rsidRPr="0098604C">
                        <w:t>teaching</w:t>
                      </w:r>
                      <w:proofErr w:type="spellEnd"/>
                      <w:proofErr w:type="gramEnd"/>
                      <w:r w:rsidRPr="0098604C">
                        <w:t xml:space="preserve"> and learning will remain consistent across school and the policy and action plan will be reviewed as necessary. </w:t>
                      </w:r>
                    </w:p>
                    <w:p w:rsidR="009C17FC" w:rsidRDefault="009C17FC" w:rsidP="00884C50">
                      <w:pPr>
                        <w:pStyle w:val="BodyText"/>
                        <w:ind w:left="103" w:right="51"/>
                      </w:pPr>
                    </w:p>
                    <w:p w:rsidR="009C17FC" w:rsidRDefault="009C17FC" w:rsidP="001E1713">
                      <w:pPr>
                        <w:pStyle w:val="BodyText"/>
                        <w:spacing w:line="480" w:lineRule="auto"/>
                        <w:ind w:left="103"/>
                      </w:pPr>
                    </w:p>
                  </w:txbxContent>
                </v:textbox>
                <w10:wrap type="topAndBottom" anchorx="page"/>
              </v:shape>
            </w:pict>
          </mc:Fallback>
        </mc:AlternateContent>
      </w:r>
    </w:p>
    <w:p w:rsidR="001E1713" w:rsidRDefault="001E1713" w:rsidP="001E1713">
      <w:pPr>
        <w:rPr>
          <w:rFonts w:ascii="Century Gothic" w:hAnsi="Century Gothic"/>
          <w:sz w:val="16"/>
          <w:szCs w:val="16"/>
        </w:rPr>
      </w:pPr>
    </w:p>
    <w:p w:rsidR="001E1713" w:rsidRDefault="001E1713" w:rsidP="001E1713">
      <w:pPr>
        <w:rPr>
          <w:rFonts w:ascii="Century Gothic" w:hAnsi="Century Gothic"/>
          <w:sz w:val="16"/>
          <w:szCs w:val="16"/>
        </w:rPr>
      </w:pPr>
    </w:p>
    <w:tbl>
      <w:tblPr>
        <w:tblW w:w="155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1"/>
        <w:gridCol w:w="3445"/>
        <w:gridCol w:w="3579"/>
        <w:gridCol w:w="310"/>
        <w:gridCol w:w="3565"/>
        <w:gridCol w:w="315"/>
        <w:gridCol w:w="3527"/>
        <w:gridCol w:w="354"/>
      </w:tblGrid>
      <w:tr w:rsidR="00EB1FE0" w:rsidRPr="002F0530" w:rsidTr="004F37A5">
        <w:trPr>
          <w:trHeight w:val="436"/>
        </w:trPr>
        <w:tc>
          <w:tcPr>
            <w:tcW w:w="15526" w:type="dxa"/>
            <w:gridSpan w:val="8"/>
            <w:shd w:val="clear" w:color="auto" w:fill="7F7F7F" w:themeFill="text1" w:themeFillTint="80"/>
          </w:tcPr>
          <w:p w:rsidR="00EB1FE0" w:rsidRPr="002F0530" w:rsidRDefault="00EB1FE0" w:rsidP="00ED0375">
            <w:pPr>
              <w:jc w:val="center"/>
              <w:rPr>
                <w:rFonts w:asciiTheme="minorHAnsi" w:hAnsiTheme="minorHAnsi"/>
                <w:b/>
                <w:color w:val="FFFFFF" w:themeColor="background1"/>
                <w:sz w:val="24"/>
                <w:szCs w:val="20"/>
              </w:rPr>
            </w:pPr>
            <w:r w:rsidRPr="002F0530">
              <w:rPr>
                <w:sz w:val="24"/>
              </w:rPr>
              <w:lastRenderedPageBreak/>
              <w:br w:type="page"/>
            </w:r>
            <w:r w:rsidRPr="002F0530">
              <w:rPr>
                <w:b/>
                <w:sz w:val="24"/>
              </w:rPr>
              <w:br w:type="page"/>
            </w:r>
            <w:r w:rsidRPr="002F0530">
              <w:rPr>
                <w:rFonts w:asciiTheme="minorHAnsi" w:hAnsiTheme="minorHAnsi"/>
                <w:b/>
                <w:color w:val="FFFFFF" w:themeColor="background1"/>
                <w:sz w:val="24"/>
              </w:rPr>
              <w:t xml:space="preserve"> KEY MILESTONES TO ACHIE</w:t>
            </w:r>
            <w:r w:rsidR="00ED0375">
              <w:rPr>
                <w:rFonts w:asciiTheme="minorHAnsi" w:hAnsiTheme="minorHAnsi"/>
                <w:b/>
                <w:color w:val="FFFFFF" w:themeColor="background1"/>
                <w:sz w:val="24"/>
              </w:rPr>
              <w:t>VE SUCCESS CRITERIA BY JULY 2022</w:t>
            </w:r>
          </w:p>
        </w:tc>
      </w:tr>
      <w:tr w:rsidR="00EB1FE0" w:rsidRPr="00F22BAD" w:rsidTr="004F37A5">
        <w:trPr>
          <w:trHeight w:val="316"/>
        </w:trPr>
        <w:tc>
          <w:tcPr>
            <w:tcW w:w="3876" w:type="dxa"/>
            <w:gridSpan w:val="2"/>
            <w:shd w:val="clear" w:color="auto" w:fill="D9D9D9" w:themeFill="background1" w:themeFillShade="D9"/>
          </w:tcPr>
          <w:p w:rsidR="00EB1FE0" w:rsidRPr="00CC3268" w:rsidRDefault="00EB1FE0" w:rsidP="004F37A5">
            <w:pPr>
              <w:jc w:val="center"/>
              <w:rPr>
                <w:rFonts w:asciiTheme="minorHAnsi" w:hAnsiTheme="minorHAnsi"/>
                <w:b/>
                <w:sz w:val="18"/>
                <w:szCs w:val="18"/>
              </w:rPr>
            </w:pPr>
            <w:r>
              <w:rPr>
                <w:rFonts w:asciiTheme="minorHAnsi" w:hAnsiTheme="minorHAnsi"/>
                <w:b/>
                <w:sz w:val="18"/>
                <w:szCs w:val="18"/>
              </w:rPr>
              <w:t>KEY OBJECTIVE</w:t>
            </w:r>
          </w:p>
        </w:tc>
        <w:tc>
          <w:tcPr>
            <w:tcW w:w="3579" w:type="dxa"/>
            <w:shd w:val="clear" w:color="auto" w:fill="00B050"/>
          </w:tcPr>
          <w:p w:rsidR="00EB1FE0" w:rsidRPr="00CC3268" w:rsidRDefault="00ED0375" w:rsidP="004F37A5">
            <w:pPr>
              <w:tabs>
                <w:tab w:val="left" w:pos="0"/>
              </w:tabs>
              <w:jc w:val="center"/>
              <w:rPr>
                <w:rFonts w:asciiTheme="minorHAnsi" w:hAnsiTheme="minorHAnsi"/>
                <w:b/>
                <w:color w:val="FFFFFF" w:themeColor="background1"/>
                <w:sz w:val="18"/>
                <w:szCs w:val="18"/>
              </w:rPr>
            </w:pPr>
            <w:r>
              <w:rPr>
                <w:rFonts w:asciiTheme="minorHAnsi" w:hAnsiTheme="minorHAnsi"/>
                <w:b/>
                <w:color w:val="FFFFFF" w:themeColor="background1"/>
                <w:sz w:val="18"/>
                <w:szCs w:val="18"/>
              </w:rPr>
              <w:t>BY END DECEMBER 2021</w:t>
            </w:r>
          </w:p>
        </w:tc>
        <w:tc>
          <w:tcPr>
            <w:tcW w:w="310" w:type="dxa"/>
            <w:shd w:val="clear" w:color="auto" w:fill="00B050"/>
          </w:tcPr>
          <w:p w:rsidR="00EB1FE0" w:rsidRPr="00CC3268" w:rsidRDefault="00EB1FE0" w:rsidP="004F37A5">
            <w:pPr>
              <w:tabs>
                <w:tab w:val="left" w:pos="0"/>
              </w:tabs>
              <w:jc w:val="center"/>
              <w:rPr>
                <w:rFonts w:asciiTheme="minorHAnsi" w:hAnsiTheme="minorHAnsi"/>
                <w:b/>
                <w:color w:val="FFFFFF" w:themeColor="background1"/>
                <w:sz w:val="18"/>
                <w:szCs w:val="18"/>
              </w:rPr>
            </w:pPr>
            <w:r>
              <w:rPr>
                <w:rFonts w:asciiTheme="minorHAnsi" w:hAnsiTheme="minorHAnsi"/>
                <w:b/>
                <w:color w:val="FFFFFF" w:themeColor="background1"/>
                <w:sz w:val="18"/>
                <w:szCs w:val="18"/>
              </w:rPr>
              <w:t>√</w:t>
            </w:r>
          </w:p>
        </w:tc>
        <w:tc>
          <w:tcPr>
            <w:tcW w:w="3565" w:type="dxa"/>
            <w:shd w:val="clear" w:color="auto" w:fill="00B050"/>
          </w:tcPr>
          <w:p w:rsidR="00EB1FE0" w:rsidRPr="00CC3268" w:rsidRDefault="00ED0375" w:rsidP="004F37A5">
            <w:pPr>
              <w:tabs>
                <w:tab w:val="left" w:pos="0"/>
              </w:tabs>
              <w:jc w:val="center"/>
              <w:rPr>
                <w:rFonts w:asciiTheme="minorHAnsi" w:hAnsiTheme="minorHAnsi"/>
                <w:b/>
                <w:color w:val="FFFFFF" w:themeColor="background1"/>
                <w:sz w:val="18"/>
                <w:szCs w:val="18"/>
              </w:rPr>
            </w:pPr>
            <w:r>
              <w:rPr>
                <w:rFonts w:asciiTheme="minorHAnsi" w:hAnsiTheme="minorHAnsi"/>
                <w:b/>
                <w:color w:val="FFFFFF" w:themeColor="background1"/>
                <w:sz w:val="18"/>
                <w:szCs w:val="18"/>
              </w:rPr>
              <w:t>BY END MARCH 2022</w:t>
            </w:r>
          </w:p>
        </w:tc>
        <w:tc>
          <w:tcPr>
            <w:tcW w:w="315" w:type="dxa"/>
            <w:shd w:val="clear" w:color="auto" w:fill="00B050"/>
          </w:tcPr>
          <w:p w:rsidR="00EB1FE0" w:rsidRPr="00CC3268" w:rsidRDefault="00EB1FE0" w:rsidP="004F37A5">
            <w:pPr>
              <w:tabs>
                <w:tab w:val="left" w:pos="0"/>
              </w:tabs>
              <w:jc w:val="center"/>
              <w:rPr>
                <w:rFonts w:asciiTheme="minorHAnsi" w:hAnsiTheme="minorHAnsi"/>
                <w:b/>
                <w:color w:val="FFFFFF" w:themeColor="background1"/>
                <w:sz w:val="18"/>
                <w:szCs w:val="18"/>
              </w:rPr>
            </w:pPr>
            <w:r>
              <w:rPr>
                <w:rFonts w:asciiTheme="minorHAnsi" w:hAnsiTheme="minorHAnsi"/>
                <w:b/>
                <w:color w:val="FFFFFF" w:themeColor="background1"/>
                <w:sz w:val="18"/>
                <w:szCs w:val="18"/>
              </w:rPr>
              <w:t>√</w:t>
            </w:r>
          </w:p>
        </w:tc>
        <w:tc>
          <w:tcPr>
            <w:tcW w:w="3527" w:type="dxa"/>
            <w:shd w:val="clear" w:color="auto" w:fill="00B050"/>
          </w:tcPr>
          <w:p w:rsidR="00EB1FE0" w:rsidRPr="00CC3268" w:rsidRDefault="00ED0375" w:rsidP="004F37A5">
            <w:pPr>
              <w:tabs>
                <w:tab w:val="left" w:pos="0"/>
              </w:tabs>
              <w:jc w:val="center"/>
              <w:rPr>
                <w:rFonts w:asciiTheme="minorHAnsi" w:hAnsiTheme="minorHAnsi"/>
                <w:b/>
                <w:color w:val="FFFFFF" w:themeColor="background1"/>
                <w:sz w:val="18"/>
                <w:szCs w:val="18"/>
              </w:rPr>
            </w:pPr>
            <w:r>
              <w:rPr>
                <w:rFonts w:asciiTheme="minorHAnsi" w:hAnsiTheme="minorHAnsi"/>
                <w:b/>
                <w:color w:val="FFFFFF" w:themeColor="background1"/>
                <w:sz w:val="18"/>
                <w:szCs w:val="18"/>
              </w:rPr>
              <w:t>BY END JULY 2022</w:t>
            </w:r>
          </w:p>
        </w:tc>
        <w:tc>
          <w:tcPr>
            <w:tcW w:w="354" w:type="dxa"/>
            <w:shd w:val="clear" w:color="auto" w:fill="C9C9C9" w:themeFill="accent3" w:themeFillTint="99"/>
          </w:tcPr>
          <w:p w:rsidR="00EB1FE0" w:rsidRPr="00CC3268" w:rsidRDefault="00EB1FE0" w:rsidP="004F37A5">
            <w:pPr>
              <w:tabs>
                <w:tab w:val="left" w:pos="0"/>
              </w:tabs>
              <w:jc w:val="center"/>
              <w:rPr>
                <w:rFonts w:asciiTheme="minorHAnsi" w:hAnsiTheme="minorHAnsi"/>
                <w:b/>
                <w:color w:val="FFFFFF" w:themeColor="background1"/>
                <w:sz w:val="18"/>
                <w:szCs w:val="18"/>
              </w:rPr>
            </w:pPr>
            <w:r>
              <w:rPr>
                <w:rFonts w:asciiTheme="minorHAnsi" w:hAnsiTheme="minorHAnsi"/>
                <w:b/>
                <w:color w:val="FFFFFF" w:themeColor="background1"/>
                <w:sz w:val="18"/>
                <w:szCs w:val="18"/>
              </w:rPr>
              <w:t>√</w:t>
            </w:r>
          </w:p>
        </w:tc>
      </w:tr>
      <w:tr w:rsidR="00EB1FE0" w:rsidRPr="00F22BAD" w:rsidTr="004F37A5">
        <w:trPr>
          <w:trHeight w:val="684"/>
        </w:trPr>
        <w:tc>
          <w:tcPr>
            <w:tcW w:w="431" w:type="dxa"/>
            <w:vMerge w:val="restart"/>
            <w:shd w:val="clear" w:color="auto" w:fill="00B050"/>
          </w:tcPr>
          <w:p w:rsidR="00EB1FE0" w:rsidRPr="00AA2BFA" w:rsidRDefault="00EB1FE0" w:rsidP="004F37A5">
            <w:pPr>
              <w:jc w:val="center"/>
              <w:rPr>
                <w:rFonts w:asciiTheme="minorHAnsi" w:hAnsiTheme="minorHAnsi"/>
                <w:b/>
                <w:i/>
                <w:color w:val="FFFFFF" w:themeColor="background1"/>
                <w:sz w:val="14"/>
                <w:szCs w:val="18"/>
              </w:rPr>
            </w:pPr>
          </w:p>
        </w:tc>
        <w:tc>
          <w:tcPr>
            <w:tcW w:w="3445" w:type="dxa"/>
          </w:tcPr>
          <w:p w:rsidR="00EB1FE0" w:rsidRPr="001E774A" w:rsidRDefault="00EB1FE0" w:rsidP="00EB1FE0">
            <w:pPr>
              <w:pStyle w:val="TableParagraph"/>
              <w:tabs>
                <w:tab w:val="left" w:pos="465"/>
              </w:tabs>
              <w:spacing w:before="80"/>
              <w:ind w:right="814"/>
              <w:rPr>
                <w:rFonts w:ascii="Century Gothic" w:hAnsi="Century Gothic"/>
                <w:b/>
                <w:sz w:val="16"/>
                <w:szCs w:val="16"/>
              </w:rPr>
            </w:pPr>
            <w:r w:rsidRPr="001E774A">
              <w:rPr>
                <w:rFonts w:ascii="Century Gothic" w:hAnsi="Century Gothic"/>
                <w:b/>
                <w:sz w:val="16"/>
                <w:szCs w:val="16"/>
              </w:rPr>
              <w:t>Science 1.1</w:t>
            </w:r>
          </w:p>
          <w:p w:rsidR="00246E20" w:rsidRPr="00246E20" w:rsidRDefault="00246E20" w:rsidP="00246E20">
            <w:pPr>
              <w:pStyle w:val="TableParagraph"/>
              <w:tabs>
                <w:tab w:val="left" w:pos="465"/>
              </w:tabs>
              <w:spacing w:before="80"/>
              <w:ind w:left="0" w:right="263"/>
              <w:rPr>
                <w:rFonts w:ascii="Century Gothic" w:hAnsi="Century Gothic"/>
                <w:iCs/>
                <w:color w:val="000000"/>
                <w:sz w:val="16"/>
                <w:szCs w:val="16"/>
              </w:rPr>
            </w:pPr>
            <w:r>
              <w:rPr>
                <w:rFonts w:ascii="Century Gothic" w:hAnsi="Century Gothic"/>
                <w:iCs/>
                <w:color w:val="000000"/>
                <w:sz w:val="16"/>
                <w:szCs w:val="16"/>
              </w:rPr>
              <w:t>Embed</w:t>
            </w:r>
            <w:r w:rsidR="00EB1FE0" w:rsidRPr="00246E20">
              <w:rPr>
                <w:rFonts w:ascii="Century Gothic" w:hAnsi="Century Gothic"/>
                <w:iCs/>
                <w:color w:val="000000"/>
                <w:sz w:val="16"/>
                <w:szCs w:val="16"/>
              </w:rPr>
              <w:t xml:space="preserve"> introductory opportunities of early teaching for the very young to increasingly self-directed study by older pupils. </w:t>
            </w:r>
          </w:p>
          <w:p w:rsidR="00EB1FE0" w:rsidRPr="001E774A" w:rsidRDefault="00EB1FE0" w:rsidP="00246E20">
            <w:pPr>
              <w:pStyle w:val="TableParagraph"/>
              <w:tabs>
                <w:tab w:val="left" w:pos="465"/>
              </w:tabs>
              <w:spacing w:before="80"/>
              <w:ind w:left="0" w:right="263"/>
              <w:rPr>
                <w:rFonts w:ascii="Century Gothic" w:hAnsi="Century Gothic"/>
                <w:iCs/>
                <w:color w:val="000000"/>
                <w:sz w:val="16"/>
                <w:szCs w:val="16"/>
              </w:rPr>
            </w:pPr>
            <w:r w:rsidRPr="00246E20">
              <w:rPr>
                <w:rFonts w:ascii="Century Gothic" w:hAnsi="Century Gothic"/>
                <w:iCs/>
                <w:color w:val="000000"/>
                <w:sz w:val="16"/>
                <w:szCs w:val="16"/>
              </w:rPr>
              <w:t xml:space="preserve">The school will have a benchmark for improving practice in teaching science by </w:t>
            </w:r>
            <w:r w:rsidR="00246E20" w:rsidRPr="00246E20">
              <w:rPr>
                <w:rFonts w:ascii="Century Gothic" w:hAnsi="Century Gothic"/>
                <w:iCs/>
                <w:color w:val="000000"/>
                <w:sz w:val="16"/>
                <w:szCs w:val="16"/>
              </w:rPr>
              <w:t>planning to work</w:t>
            </w:r>
            <w:r w:rsidRPr="00246E20">
              <w:rPr>
                <w:rFonts w:ascii="Century Gothic" w:hAnsi="Century Gothic"/>
                <w:iCs/>
                <w:color w:val="000000"/>
                <w:sz w:val="16"/>
                <w:szCs w:val="16"/>
              </w:rPr>
              <w:t xml:space="preserve"> towards the Primary Science Quality Mark.</w:t>
            </w:r>
          </w:p>
          <w:p w:rsidR="00EB1FE0" w:rsidRDefault="00EB1FE0" w:rsidP="004F37A5">
            <w:pPr>
              <w:rPr>
                <w:rFonts w:asciiTheme="minorHAnsi" w:hAnsiTheme="minorHAnsi" w:cstheme="minorHAnsi"/>
                <w:sz w:val="20"/>
                <w:szCs w:val="20"/>
              </w:rPr>
            </w:pPr>
          </w:p>
          <w:p w:rsidR="00246E20" w:rsidRPr="004F2C55" w:rsidRDefault="00246E20" w:rsidP="004F37A5">
            <w:pPr>
              <w:rPr>
                <w:rFonts w:asciiTheme="minorHAnsi" w:hAnsiTheme="minorHAnsi" w:cstheme="minorHAnsi"/>
                <w:sz w:val="20"/>
                <w:szCs w:val="20"/>
              </w:rPr>
            </w:pPr>
            <w:r>
              <w:rPr>
                <w:rFonts w:asciiTheme="minorHAnsi" w:hAnsiTheme="minorHAnsi" w:cstheme="minorHAnsi"/>
                <w:sz w:val="20"/>
                <w:szCs w:val="20"/>
              </w:rPr>
              <w:t>Explore what greater depth looks like in science</w:t>
            </w:r>
            <w:r w:rsidR="00A0176C">
              <w:rPr>
                <w:rFonts w:asciiTheme="minorHAnsi" w:hAnsiTheme="minorHAnsi" w:cstheme="minorHAnsi"/>
                <w:sz w:val="20"/>
                <w:szCs w:val="20"/>
              </w:rPr>
              <w:t>.</w:t>
            </w:r>
          </w:p>
        </w:tc>
        <w:tc>
          <w:tcPr>
            <w:tcW w:w="3579" w:type="dxa"/>
            <w:shd w:val="clear" w:color="auto" w:fill="EDEDED" w:themeFill="accent3" w:themeFillTint="33"/>
          </w:tcPr>
          <w:p w:rsidR="00EB1FE0" w:rsidRPr="00A0176C" w:rsidRDefault="00EB1FE0" w:rsidP="004F37A5">
            <w:pPr>
              <w:rPr>
                <w:rFonts w:asciiTheme="minorHAnsi" w:hAnsiTheme="minorHAnsi" w:cstheme="minorHAnsi"/>
                <w:b/>
                <w:sz w:val="20"/>
                <w:szCs w:val="20"/>
              </w:rPr>
            </w:pPr>
          </w:p>
          <w:p w:rsidR="00EB1FE0" w:rsidRPr="00A0176C" w:rsidRDefault="00246E20" w:rsidP="00EB1FE0">
            <w:pPr>
              <w:rPr>
                <w:rFonts w:asciiTheme="minorHAnsi" w:hAnsiTheme="minorHAnsi" w:cstheme="minorHAnsi"/>
                <w:b/>
                <w:sz w:val="20"/>
                <w:szCs w:val="20"/>
              </w:rPr>
            </w:pPr>
            <w:r w:rsidRPr="00A0176C">
              <w:rPr>
                <w:rFonts w:asciiTheme="minorHAnsi" w:hAnsiTheme="minorHAnsi" w:cstheme="minorHAnsi"/>
                <w:b/>
                <w:sz w:val="20"/>
                <w:szCs w:val="20"/>
              </w:rPr>
              <w:t xml:space="preserve">Where appropriate, evidence of increased investigative learning should be emerging and developing. All staff ought to be making a conscious effort to explore alternative practical / hands-on learning possibilities to aid pupils deeper understanding of scientific concepts, rather than relying on easier ( in terms of preparation) secondary substitute resources. </w:t>
            </w:r>
          </w:p>
        </w:tc>
        <w:tc>
          <w:tcPr>
            <w:tcW w:w="310" w:type="dxa"/>
            <w:shd w:val="clear" w:color="auto" w:fill="EDEDED" w:themeFill="accent3" w:themeFillTint="33"/>
          </w:tcPr>
          <w:p w:rsidR="00EB1FE0" w:rsidRPr="00A0176C" w:rsidRDefault="00EB1FE0" w:rsidP="004F37A5">
            <w:pPr>
              <w:rPr>
                <w:rFonts w:asciiTheme="minorHAnsi" w:hAnsiTheme="minorHAnsi" w:cstheme="minorHAnsi"/>
                <w:b/>
                <w:sz w:val="20"/>
                <w:szCs w:val="20"/>
              </w:rPr>
            </w:pPr>
          </w:p>
        </w:tc>
        <w:tc>
          <w:tcPr>
            <w:tcW w:w="3565" w:type="dxa"/>
            <w:shd w:val="clear" w:color="auto" w:fill="DBDBDB" w:themeFill="accent3" w:themeFillTint="66"/>
          </w:tcPr>
          <w:p w:rsidR="00EB1FE0" w:rsidRPr="00A0176C" w:rsidRDefault="00EB1FE0" w:rsidP="004F37A5">
            <w:pPr>
              <w:rPr>
                <w:rFonts w:asciiTheme="minorHAnsi" w:hAnsiTheme="minorHAnsi" w:cstheme="minorHAnsi"/>
                <w:b/>
                <w:sz w:val="20"/>
                <w:szCs w:val="20"/>
              </w:rPr>
            </w:pPr>
          </w:p>
          <w:p w:rsidR="00EB1FE0" w:rsidRPr="00A0176C" w:rsidRDefault="00246E20" w:rsidP="00246E20">
            <w:pPr>
              <w:rPr>
                <w:rFonts w:asciiTheme="minorHAnsi" w:hAnsiTheme="minorHAnsi" w:cstheme="minorHAnsi"/>
                <w:b/>
                <w:sz w:val="20"/>
                <w:szCs w:val="20"/>
              </w:rPr>
            </w:pPr>
            <w:r w:rsidRPr="00A0176C">
              <w:rPr>
                <w:rFonts w:asciiTheme="minorHAnsi" w:hAnsiTheme="minorHAnsi" w:cstheme="minorHAnsi"/>
                <w:b/>
                <w:sz w:val="20"/>
                <w:szCs w:val="20"/>
              </w:rPr>
              <w:t>Review of how planning is evolving to incorporate a greater practical approach to scientific learning. Circulate a staff questionnaire to ascertain how this change in delivery is impacting on children’s knowledge, understanding, skill development and pupil engagement / enjoyment of the subject.</w:t>
            </w:r>
          </w:p>
        </w:tc>
        <w:tc>
          <w:tcPr>
            <w:tcW w:w="315" w:type="dxa"/>
            <w:shd w:val="clear" w:color="auto" w:fill="DBDBDB" w:themeFill="accent3" w:themeFillTint="66"/>
          </w:tcPr>
          <w:p w:rsidR="00EB1FE0" w:rsidRPr="004F2C55" w:rsidRDefault="00EB1FE0" w:rsidP="004F37A5">
            <w:pPr>
              <w:rPr>
                <w:rFonts w:asciiTheme="minorHAnsi" w:hAnsiTheme="minorHAnsi" w:cstheme="minorHAnsi"/>
                <w:sz w:val="20"/>
                <w:szCs w:val="20"/>
              </w:rPr>
            </w:pPr>
          </w:p>
        </w:tc>
        <w:tc>
          <w:tcPr>
            <w:tcW w:w="3527" w:type="dxa"/>
            <w:shd w:val="clear" w:color="auto" w:fill="C9C9C9" w:themeFill="accent3" w:themeFillTint="99"/>
          </w:tcPr>
          <w:p w:rsidR="00EB1FE0" w:rsidRDefault="00EB1FE0" w:rsidP="004F37A5">
            <w:pPr>
              <w:rPr>
                <w:rFonts w:asciiTheme="minorHAnsi" w:hAnsiTheme="minorHAnsi" w:cstheme="minorHAnsi"/>
                <w:sz w:val="20"/>
                <w:szCs w:val="20"/>
              </w:rPr>
            </w:pPr>
          </w:p>
          <w:p w:rsidR="00EB1FE0" w:rsidRPr="007E1C7A" w:rsidRDefault="007E1C7A" w:rsidP="004C53EE">
            <w:pPr>
              <w:rPr>
                <w:rFonts w:asciiTheme="minorHAnsi" w:hAnsiTheme="minorHAnsi" w:cstheme="minorHAnsi"/>
                <w:b/>
                <w:sz w:val="20"/>
                <w:szCs w:val="20"/>
              </w:rPr>
            </w:pPr>
            <w:r w:rsidRPr="007E1C7A">
              <w:rPr>
                <w:rFonts w:asciiTheme="minorHAnsi" w:hAnsiTheme="minorHAnsi" w:cstheme="minorHAnsi"/>
                <w:b/>
                <w:sz w:val="20"/>
                <w:szCs w:val="20"/>
              </w:rPr>
              <w:t>Generate sets of question stems for different age ranges which challenge and deepen their acquired science knowledge.</w:t>
            </w:r>
          </w:p>
          <w:p w:rsidR="007E1C7A" w:rsidRPr="004F2C55" w:rsidRDefault="007E1C7A" w:rsidP="007E1C7A">
            <w:pPr>
              <w:rPr>
                <w:rFonts w:asciiTheme="minorHAnsi" w:hAnsiTheme="minorHAnsi" w:cstheme="minorHAnsi"/>
                <w:sz w:val="20"/>
                <w:szCs w:val="20"/>
              </w:rPr>
            </w:pPr>
            <w:r w:rsidRPr="007E1C7A">
              <w:rPr>
                <w:rFonts w:asciiTheme="minorHAnsi" w:hAnsiTheme="minorHAnsi" w:cstheme="minorHAnsi"/>
                <w:b/>
                <w:sz w:val="20"/>
                <w:szCs w:val="20"/>
              </w:rPr>
              <w:t>Compile a pack of end of unit challenge tasks which enable the children to thrive as deep learners &amp; thinkers on a journey to greater depth.</w:t>
            </w:r>
          </w:p>
        </w:tc>
        <w:tc>
          <w:tcPr>
            <w:tcW w:w="354" w:type="dxa"/>
            <w:shd w:val="clear" w:color="auto" w:fill="C9C9C9" w:themeFill="accent3" w:themeFillTint="99"/>
          </w:tcPr>
          <w:p w:rsidR="00EB1FE0" w:rsidRPr="00AA2BFA" w:rsidRDefault="00EB1FE0" w:rsidP="004F37A5">
            <w:pPr>
              <w:tabs>
                <w:tab w:val="left" w:pos="0"/>
              </w:tabs>
              <w:rPr>
                <w:rFonts w:asciiTheme="minorHAnsi" w:hAnsiTheme="minorHAnsi"/>
                <w:b/>
                <w:sz w:val="18"/>
                <w:szCs w:val="20"/>
              </w:rPr>
            </w:pPr>
          </w:p>
        </w:tc>
      </w:tr>
      <w:tr w:rsidR="00EB1FE0" w:rsidRPr="00F22BAD" w:rsidTr="004F37A5">
        <w:trPr>
          <w:trHeight w:val="871"/>
        </w:trPr>
        <w:tc>
          <w:tcPr>
            <w:tcW w:w="431" w:type="dxa"/>
            <w:vMerge/>
            <w:shd w:val="clear" w:color="auto" w:fill="00B050"/>
          </w:tcPr>
          <w:p w:rsidR="00EB1FE0" w:rsidRPr="00AA2BFA" w:rsidRDefault="00EB1FE0" w:rsidP="004F37A5">
            <w:pPr>
              <w:jc w:val="center"/>
              <w:rPr>
                <w:rFonts w:asciiTheme="minorHAnsi" w:hAnsiTheme="minorHAnsi"/>
                <w:b/>
                <w:i/>
                <w:color w:val="FFFFFF" w:themeColor="background1"/>
                <w:sz w:val="14"/>
                <w:szCs w:val="18"/>
              </w:rPr>
            </w:pPr>
          </w:p>
        </w:tc>
        <w:tc>
          <w:tcPr>
            <w:tcW w:w="3445" w:type="dxa"/>
          </w:tcPr>
          <w:p w:rsidR="004C53EE" w:rsidRDefault="004C53EE" w:rsidP="004C53EE">
            <w:pPr>
              <w:pStyle w:val="TableParagraph"/>
              <w:tabs>
                <w:tab w:val="left" w:pos="465"/>
              </w:tabs>
              <w:spacing w:before="80"/>
              <w:ind w:left="105" w:right="263"/>
              <w:rPr>
                <w:rFonts w:ascii="Century Gothic" w:hAnsi="Century Gothic"/>
                <w:b/>
                <w:iCs/>
                <w:color w:val="000000"/>
                <w:sz w:val="16"/>
                <w:szCs w:val="16"/>
              </w:rPr>
            </w:pPr>
            <w:r w:rsidRPr="001E774A">
              <w:rPr>
                <w:rFonts w:ascii="Century Gothic" w:hAnsi="Century Gothic"/>
                <w:b/>
                <w:iCs/>
                <w:color w:val="000000"/>
                <w:sz w:val="16"/>
                <w:szCs w:val="16"/>
              </w:rPr>
              <w:t>Science 1.2</w:t>
            </w:r>
          </w:p>
          <w:p w:rsidR="004C53EE" w:rsidRDefault="004C53EE" w:rsidP="004C53EE">
            <w:pPr>
              <w:pStyle w:val="TableParagraph"/>
              <w:tabs>
                <w:tab w:val="left" w:pos="465"/>
              </w:tabs>
              <w:spacing w:before="80"/>
              <w:ind w:right="814"/>
              <w:rPr>
                <w:rFonts w:ascii="Century Gothic" w:hAnsi="Century Gothic"/>
                <w:sz w:val="16"/>
                <w:szCs w:val="16"/>
              </w:rPr>
            </w:pPr>
            <w:r w:rsidRPr="00DA0E5F">
              <w:rPr>
                <w:rFonts w:ascii="Century Gothic" w:hAnsi="Century Gothic"/>
                <w:sz w:val="16"/>
                <w:szCs w:val="16"/>
              </w:rPr>
              <w:t>Analysis of staff questionnaires will enable CPD needs to be determined, planned for and organised, therefore delivery of the science curriculum will be enhanced in terms of capability &amp; confidence and best practice can be shared and disseminated to empower and develop all.</w:t>
            </w:r>
          </w:p>
          <w:p w:rsidR="00EB1FE0" w:rsidRDefault="00EB1FE0" w:rsidP="004F37A5">
            <w:pPr>
              <w:rPr>
                <w:rFonts w:asciiTheme="minorHAnsi" w:hAnsiTheme="minorHAnsi" w:cstheme="minorHAnsi"/>
                <w:sz w:val="20"/>
                <w:szCs w:val="20"/>
              </w:rPr>
            </w:pPr>
          </w:p>
          <w:p w:rsidR="00EB1FE0" w:rsidRPr="004F2C55" w:rsidRDefault="00EB1FE0" w:rsidP="004F37A5">
            <w:pPr>
              <w:rPr>
                <w:rFonts w:asciiTheme="minorHAnsi" w:hAnsiTheme="minorHAnsi" w:cstheme="minorHAnsi"/>
                <w:sz w:val="20"/>
                <w:szCs w:val="20"/>
              </w:rPr>
            </w:pPr>
          </w:p>
        </w:tc>
        <w:tc>
          <w:tcPr>
            <w:tcW w:w="3579" w:type="dxa"/>
            <w:shd w:val="clear" w:color="auto" w:fill="EDEDED" w:themeFill="accent3" w:themeFillTint="33"/>
          </w:tcPr>
          <w:p w:rsidR="00EB1FE0" w:rsidRPr="00DA0E5F" w:rsidRDefault="00EB1FE0" w:rsidP="004F37A5">
            <w:pPr>
              <w:rPr>
                <w:rFonts w:asciiTheme="minorHAnsi" w:hAnsiTheme="minorHAnsi" w:cstheme="minorHAnsi"/>
                <w:b/>
                <w:sz w:val="20"/>
                <w:szCs w:val="20"/>
              </w:rPr>
            </w:pPr>
          </w:p>
          <w:p w:rsidR="00EB1FE0" w:rsidRPr="00DA0E5F" w:rsidRDefault="004C53EE" w:rsidP="004F37A5">
            <w:pPr>
              <w:rPr>
                <w:rFonts w:asciiTheme="minorHAnsi" w:hAnsiTheme="minorHAnsi" w:cstheme="minorHAnsi"/>
                <w:b/>
                <w:sz w:val="20"/>
                <w:szCs w:val="20"/>
              </w:rPr>
            </w:pPr>
            <w:r w:rsidRPr="00DA0E5F">
              <w:rPr>
                <w:rFonts w:asciiTheme="minorHAnsi" w:hAnsiTheme="minorHAnsi" w:cstheme="minorHAnsi"/>
                <w:b/>
                <w:sz w:val="20"/>
                <w:szCs w:val="20"/>
              </w:rPr>
              <w:t>Feedback to SLT outcomes of staff questionnaire to potentially inform performance management targets and staff CPD needs.</w:t>
            </w:r>
          </w:p>
        </w:tc>
        <w:tc>
          <w:tcPr>
            <w:tcW w:w="310" w:type="dxa"/>
            <w:shd w:val="clear" w:color="auto" w:fill="EDEDED" w:themeFill="accent3" w:themeFillTint="33"/>
          </w:tcPr>
          <w:p w:rsidR="00EB1FE0" w:rsidRPr="00DA0E5F" w:rsidRDefault="00EB1FE0" w:rsidP="004F37A5">
            <w:pPr>
              <w:rPr>
                <w:rFonts w:asciiTheme="minorHAnsi" w:hAnsiTheme="minorHAnsi" w:cstheme="minorHAnsi"/>
                <w:b/>
                <w:sz w:val="20"/>
                <w:szCs w:val="20"/>
              </w:rPr>
            </w:pPr>
          </w:p>
        </w:tc>
        <w:tc>
          <w:tcPr>
            <w:tcW w:w="3565" w:type="dxa"/>
            <w:shd w:val="clear" w:color="auto" w:fill="DBDBDB" w:themeFill="accent3" w:themeFillTint="66"/>
          </w:tcPr>
          <w:p w:rsidR="00EB1FE0" w:rsidRPr="00DA0E5F" w:rsidRDefault="00DA0E5F" w:rsidP="00705996">
            <w:pPr>
              <w:rPr>
                <w:rFonts w:asciiTheme="minorHAnsi" w:hAnsiTheme="minorHAnsi" w:cstheme="minorHAnsi"/>
                <w:b/>
                <w:sz w:val="20"/>
                <w:szCs w:val="20"/>
              </w:rPr>
            </w:pPr>
            <w:r>
              <w:rPr>
                <w:rFonts w:asciiTheme="minorHAnsi" w:hAnsiTheme="minorHAnsi" w:cstheme="minorHAnsi"/>
                <w:b/>
                <w:sz w:val="20"/>
                <w:szCs w:val="20"/>
              </w:rPr>
              <w:t xml:space="preserve"> </w:t>
            </w:r>
            <w:r w:rsidR="00705996" w:rsidRPr="00DA0E5F">
              <w:rPr>
                <w:rFonts w:asciiTheme="minorHAnsi" w:hAnsiTheme="minorHAnsi" w:cstheme="minorHAnsi"/>
                <w:b/>
                <w:sz w:val="20"/>
                <w:szCs w:val="20"/>
              </w:rPr>
              <w:t>Organise potentially</w:t>
            </w:r>
            <w:r w:rsidR="00FC49F1" w:rsidRPr="00DA0E5F">
              <w:rPr>
                <w:rFonts w:asciiTheme="minorHAnsi" w:hAnsiTheme="minorHAnsi" w:cstheme="minorHAnsi"/>
                <w:b/>
                <w:sz w:val="20"/>
                <w:szCs w:val="20"/>
              </w:rPr>
              <w:t xml:space="preserve"> </w:t>
            </w:r>
            <w:proofErr w:type="gramStart"/>
            <w:r w:rsidR="00FC49F1" w:rsidRPr="00DA0E5F">
              <w:rPr>
                <w:rFonts w:asciiTheme="minorHAnsi" w:hAnsiTheme="minorHAnsi" w:cstheme="minorHAnsi"/>
                <w:b/>
                <w:sz w:val="20"/>
                <w:szCs w:val="20"/>
              </w:rPr>
              <w:t xml:space="preserve">an </w:t>
            </w:r>
            <w:r w:rsidR="00705996" w:rsidRPr="00DA0E5F">
              <w:rPr>
                <w:rFonts w:asciiTheme="minorHAnsi" w:hAnsiTheme="minorHAnsi" w:cstheme="minorHAnsi"/>
                <w:b/>
                <w:sz w:val="20"/>
                <w:szCs w:val="20"/>
              </w:rPr>
              <w:t xml:space="preserve"> INSET</w:t>
            </w:r>
            <w:proofErr w:type="gramEnd"/>
            <w:r w:rsidR="00705996" w:rsidRPr="00DA0E5F">
              <w:rPr>
                <w:rFonts w:asciiTheme="minorHAnsi" w:hAnsiTheme="minorHAnsi" w:cstheme="minorHAnsi"/>
                <w:b/>
                <w:sz w:val="20"/>
                <w:szCs w:val="20"/>
              </w:rPr>
              <w:t xml:space="preserve"> science day    ( external provider?) to promote </w:t>
            </w:r>
            <w:r w:rsidR="00FC49F1" w:rsidRPr="00DA0E5F">
              <w:rPr>
                <w:rFonts w:asciiTheme="minorHAnsi" w:hAnsiTheme="minorHAnsi" w:cstheme="minorHAnsi"/>
                <w:b/>
                <w:sz w:val="20"/>
                <w:szCs w:val="20"/>
              </w:rPr>
              <w:t>Knowledge &amp; understanding of key concepts and increase confidence in organising / delivery.</w:t>
            </w:r>
          </w:p>
          <w:p w:rsidR="00FC49F1" w:rsidRPr="00DA0E5F" w:rsidRDefault="00FC49F1" w:rsidP="00705996">
            <w:pPr>
              <w:rPr>
                <w:rFonts w:asciiTheme="minorHAnsi" w:hAnsiTheme="minorHAnsi" w:cstheme="minorHAnsi"/>
                <w:b/>
                <w:sz w:val="20"/>
                <w:szCs w:val="20"/>
              </w:rPr>
            </w:pPr>
          </w:p>
          <w:p w:rsidR="00FC49F1" w:rsidRPr="00DA0E5F" w:rsidRDefault="00FC49F1" w:rsidP="00705996">
            <w:pPr>
              <w:rPr>
                <w:rFonts w:asciiTheme="minorHAnsi" w:hAnsiTheme="minorHAnsi" w:cstheme="minorHAnsi"/>
                <w:b/>
                <w:sz w:val="20"/>
                <w:szCs w:val="20"/>
              </w:rPr>
            </w:pPr>
            <w:r w:rsidRPr="00DA0E5F">
              <w:rPr>
                <w:rFonts w:asciiTheme="minorHAnsi" w:hAnsiTheme="minorHAnsi" w:cstheme="minorHAnsi"/>
                <w:b/>
                <w:sz w:val="20"/>
                <w:szCs w:val="20"/>
              </w:rPr>
              <w:t>Alternatively selected members of staff attend sought external CPD training to disseminate back to teams.</w:t>
            </w:r>
          </w:p>
          <w:p w:rsidR="00FC49F1" w:rsidRPr="00DA0E5F" w:rsidRDefault="00FC49F1" w:rsidP="00705996">
            <w:pPr>
              <w:rPr>
                <w:rFonts w:asciiTheme="minorHAnsi" w:hAnsiTheme="minorHAnsi" w:cstheme="minorHAnsi"/>
                <w:b/>
                <w:sz w:val="20"/>
                <w:szCs w:val="20"/>
              </w:rPr>
            </w:pPr>
          </w:p>
          <w:p w:rsidR="00FC49F1" w:rsidRPr="00DA0E5F" w:rsidRDefault="00FC49F1" w:rsidP="00705996">
            <w:pPr>
              <w:rPr>
                <w:rFonts w:asciiTheme="minorHAnsi" w:hAnsiTheme="minorHAnsi" w:cstheme="minorHAnsi"/>
                <w:b/>
                <w:sz w:val="20"/>
                <w:szCs w:val="20"/>
              </w:rPr>
            </w:pPr>
            <w:r w:rsidRPr="00DA0E5F">
              <w:rPr>
                <w:rFonts w:asciiTheme="minorHAnsi" w:hAnsiTheme="minorHAnsi" w:cstheme="minorHAnsi"/>
                <w:b/>
                <w:sz w:val="20"/>
                <w:szCs w:val="20"/>
              </w:rPr>
              <w:t>In-house team teaching could also be an avenue to address individual CPD needs.</w:t>
            </w:r>
          </w:p>
        </w:tc>
        <w:tc>
          <w:tcPr>
            <w:tcW w:w="315" w:type="dxa"/>
            <w:shd w:val="clear" w:color="auto" w:fill="DBDBDB" w:themeFill="accent3" w:themeFillTint="66"/>
          </w:tcPr>
          <w:p w:rsidR="00EB1FE0" w:rsidRPr="00DA0E5F" w:rsidRDefault="00EB1FE0" w:rsidP="004F37A5">
            <w:pPr>
              <w:rPr>
                <w:rFonts w:asciiTheme="minorHAnsi" w:hAnsiTheme="minorHAnsi" w:cstheme="minorHAnsi"/>
                <w:b/>
                <w:sz w:val="20"/>
                <w:szCs w:val="20"/>
              </w:rPr>
            </w:pPr>
          </w:p>
        </w:tc>
        <w:tc>
          <w:tcPr>
            <w:tcW w:w="3527" w:type="dxa"/>
            <w:shd w:val="clear" w:color="auto" w:fill="C9C9C9" w:themeFill="accent3" w:themeFillTint="99"/>
          </w:tcPr>
          <w:p w:rsidR="00EB1FE0" w:rsidRPr="00DA0E5F" w:rsidRDefault="00EB1FE0" w:rsidP="004F37A5">
            <w:pPr>
              <w:rPr>
                <w:rFonts w:asciiTheme="minorHAnsi" w:hAnsiTheme="minorHAnsi" w:cstheme="minorHAnsi"/>
                <w:b/>
                <w:sz w:val="20"/>
                <w:szCs w:val="20"/>
              </w:rPr>
            </w:pPr>
          </w:p>
          <w:p w:rsidR="00EB1FE0" w:rsidRPr="00DA0E5F" w:rsidRDefault="00D24AB9" w:rsidP="004F37A5">
            <w:pPr>
              <w:rPr>
                <w:rFonts w:asciiTheme="minorHAnsi" w:hAnsiTheme="minorHAnsi" w:cstheme="minorHAnsi"/>
                <w:b/>
                <w:sz w:val="20"/>
                <w:szCs w:val="20"/>
              </w:rPr>
            </w:pPr>
            <w:r w:rsidRPr="00DA0E5F">
              <w:rPr>
                <w:rFonts w:asciiTheme="minorHAnsi" w:hAnsiTheme="minorHAnsi" w:cstheme="minorHAnsi"/>
                <w:b/>
                <w:sz w:val="20"/>
                <w:szCs w:val="20"/>
              </w:rPr>
              <w:t>Staff should be able to feedback how their own performance has changed / improved due to training / support received and indicate further/ future CPD requirements looking forward.</w:t>
            </w:r>
            <w:r w:rsidR="00EB1FE0" w:rsidRPr="00DA0E5F">
              <w:rPr>
                <w:rFonts w:asciiTheme="minorHAnsi" w:hAnsiTheme="minorHAnsi" w:cstheme="minorHAnsi"/>
                <w:b/>
                <w:sz w:val="20"/>
                <w:szCs w:val="20"/>
              </w:rPr>
              <w:t xml:space="preserve"> </w:t>
            </w:r>
          </w:p>
        </w:tc>
        <w:tc>
          <w:tcPr>
            <w:tcW w:w="354" w:type="dxa"/>
            <w:shd w:val="clear" w:color="auto" w:fill="C9C9C9" w:themeFill="accent3" w:themeFillTint="99"/>
          </w:tcPr>
          <w:p w:rsidR="00EB1FE0" w:rsidRPr="00AA2BFA" w:rsidRDefault="00EB1FE0" w:rsidP="004F37A5">
            <w:pPr>
              <w:tabs>
                <w:tab w:val="left" w:pos="0"/>
              </w:tabs>
              <w:rPr>
                <w:rFonts w:asciiTheme="minorHAnsi" w:hAnsiTheme="minorHAnsi"/>
                <w:b/>
                <w:sz w:val="18"/>
                <w:szCs w:val="20"/>
              </w:rPr>
            </w:pPr>
          </w:p>
        </w:tc>
      </w:tr>
      <w:tr w:rsidR="00EB1FE0" w:rsidRPr="00F22BAD" w:rsidTr="004F37A5">
        <w:trPr>
          <w:trHeight w:val="316"/>
        </w:trPr>
        <w:tc>
          <w:tcPr>
            <w:tcW w:w="431" w:type="dxa"/>
            <w:vMerge/>
            <w:shd w:val="clear" w:color="auto" w:fill="00B050"/>
          </w:tcPr>
          <w:p w:rsidR="00EB1FE0" w:rsidRPr="00AA2BFA" w:rsidRDefault="00EB1FE0" w:rsidP="004F37A5">
            <w:pPr>
              <w:jc w:val="center"/>
              <w:rPr>
                <w:rFonts w:asciiTheme="minorHAnsi" w:hAnsiTheme="minorHAnsi"/>
                <w:b/>
                <w:i/>
                <w:color w:val="FFFFFF" w:themeColor="background1"/>
                <w:sz w:val="14"/>
                <w:szCs w:val="18"/>
              </w:rPr>
            </w:pPr>
          </w:p>
        </w:tc>
        <w:tc>
          <w:tcPr>
            <w:tcW w:w="3445" w:type="dxa"/>
          </w:tcPr>
          <w:p w:rsidR="00D24AB9" w:rsidRPr="008B7662" w:rsidRDefault="00D24AB9" w:rsidP="00D24AB9">
            <w:pPr>
              <w:pStyle w:val="TableParagraph"/>
              <w:tabs>
                <w:tab w:val="left" w:pos="465"/>
              </w:tabs>
              <w:spacing w:before="80"/>
              <w:ind w:left="105" w:right="263"/>
              <w:rPr>
                <w:rFonts w:ascii="Century Gothic" w:hAnsi="Century Gothic"/>
                <w:b/>
                <w:sz w:val="16"/>
                <w:szCs w:val="16"/>
              </w:rPr>
            </w:pPr>
            <w:r w:rsidRPr="001E774A">
              <w:rPr>
                <w:rFonts w:ascii="Century Gothic" w:hAnsi="Century Gothic"/>
                <w:b/>
                <w:sz w:val="16"/>
                <w:szCs w:val="16"/>
              </w:rPr>
              <w:t>Science 1.3</w:t>
            </w:r>
          </w:p>
          <w:p w:rsidR="00D24AB9" w:rsidRPr="001E774A" w:rsidRDefault="00D24AB9" w:rsidP="00D24AB9">
            <w:pPr>
              <w:pStyle w:val="TableParagraph"/>
              <w:tabs>
                <w:tab w:val="left" w:pos="465"/>
              </w:tabs>
              <w:spacing w:before="80"/>
              <w:ind w:right="263"/>
              <w:rPr>
                <w:rFonts w:ascii="Century Gothic" w:hAnsi="Century Gothic"/>
                <w:sz w:val="16"/>
                <w:szCs w:val="16"/>
              </w:rPr>
            </w:pPr>
            <w:r w:rsidRPr="004A40F9">
              <w:rPr>
                <w:rFonts w:ascii="Century Gothic" w:hAnsi="Century Gothic"/>
                <w:sz w:val="16"/>
                <w:szCs w:val="16"/>
              </w:rPr>
              <w:t>The increased practical approach to science should lend itself to be more overtly visible within the classroom environment/school setting in terms of display (some hands on interactive tasks to act as a stimulus or to consolidate current learning) and investigations in progress.</w:t>
            </w:r>
            <w:r>
              <w:rPr>
                <w:rFonts w:ascii="Century Gothic" w:hAnsi="Century Gothic"/>
                <w:sz w:val="16"/>
                <w:szCs w:val="16"/>
              </w:rPr>
              <w:t xml:space="preserve"> </w:t>
            </w:r>
          </w:p>
          <w:p w:rsidR="00EB1FE0" w:rsidRPr="0068029E" w:rsidRDefault="00EB1FE0" w:rsidP="004F37A5">
            <w:pPr>
              <w:widowControl/>
              <w:autoSpaceDE/>
              <w:autoSpaceDN/>
              <w:contextualSpacing/>
              <w:rPr>
                <w:rFonts w:asciiTheme="minorHAnsi" w:hAnsiTheme="minorHAnsi" w:cstheme="minorHAnsi"/>
                <w:iCs/>
                <w:color w:val="000000"/>
                <w:sz w:val="20"/>
                <w:szCs w:val="20"/>
              </w:rPr>
            </w:pPr>
          </w:p>
        </w:tc>
        <w:tc>
          <w:tcPr>
            <w:tcW w:w="3579" w:type="dxa"/>
            <w:shd w:val="clear" w:color="auto" w:fill="EDEDED" w:themeFill="accent3" w:themeFillTint="33"/>
          </w:tcPr>
          <w:p w:rsidR="00EB1FE0" w:rsidRPr="00DA0E5F" w:rsidRDefault="00EB1FE0" w:rsidP="004F37A5">
            <w:pPr>
              <w:rPr>
                <w:rFonts w:asciiTheme="minorHAnsi" w:hAnsiTheme="minorHAnsi" w:cstheme="minorHAnsi"/>
                <w:b/>
                <w:sz w:val="20"/>
                <w:szCs w:val="20"/>
              </w:rPr>
            </w:pPr>
          </w:p>
          <w:p w:rsidR="00EB1FE0" w:rsidRPr="00DA0E5F" w:rsidRDefault="004E7D03" w:rsidP="004F37A5">
            <w:pPr>
              <w:rPr>
                <w:rFonts w:asciiTheme="minorHAnsi" w:hAnsiTheme="minorHAnsi" w:cstheme="minorHAnsi"/>
                <w:b/>
                <w:sz w:val="20"/>
                <w:szCs w:val="20"/>
              </w:rPr>
            </w:pPr>
            <w:r w:rsidRPr="00DA0E5F">
              <w:rPr>
                <w:rFonts w:asciiTheme="minorHAnsi" w:hAnsiTheme="minorHAnsi" w:cstheme="minorHAnsi"/>
                <w:b/>
                <w:sz w:val="20"/>
                <w:szCs w:val="20"/>
              </w:rPr>
              <w:t>On-going practical investigations could be on display in classrooms or evidence of method, recording &amp;</w:t>
            </w:r>
            <w:r w:rsidR="00DA0E5F" w:rsidRPr="00DA0E5F">
              <w:rPr>
                <w:rFonts w:asciiTheme="minorHAnsi" w:hAnsiTheme="minorHAnsi" w:cstheme="minorHAnsi"/>
                <w:b/>
                <w:sz w:val="20"/>
                <w:szCs w:val="20"/>
              </w:rPr>
              <w:t xml:space="preserve"> </w:t>
            </w:r>
            <w:r w:rsidRPr="00DA0E5F">
              <w:rPr>
                <w:rFonts w:asciiTheme="minorHAnsi" w:hAnsiTheme="minorHAnsi" w:cstheme="minorHAnsi"/>
                <w:b/>
                <w:sz w:val="20"/>
                <w:szCs w:val="20"/>
              </w:rPr>
              <w:t>findings of an experiment completed.</w:t>
            </w:r>
          </w:p>
          <w:p w:rsidR="004E7D03" w:rsidRPr="00DA0E5F" w:rsidRDefault="004E7D03" w:rsidP="004F37A5">
            <w:pPr>
              <w:rPr>
                <w:rFonts w:asciiTheme="minorHAnsi" w:hAnsiTheme="minorHAnsi" w:cstheme="minorHAnsi"/>
                <w:b/>
                <w:sz w:val="20"/>
                <w:szCs w:val="20"/>
              </w:rPr>
            </w:pPr>
            <w:r w:rsidRPr="00DA0E5F">
              <w:rPr>
                <w:rFonts w:asciiTheme="minorHAnsi" w:hAnsiTheme="minorHAnsi" w:cstheme="minorHAnsi"/>
                <w:b/>
                <w:sz w:val="20"/>
                <w:szCs w:val="20"/>
              </w:rPr>
              <w:t xml:space="preserve">Interactive teacher or child devised displays or surface tasks </w:t>
            </w:r>
            <w:r w:rsidR="00D6754E" w:rsidRPr="00DA0E5F">
              <w:rPr>
                <w:rFonts w:asciiTheme="minorHAnsi" w:hAnsiTheme="minorHAnsi" w:cstheme="minorHAnsi"/>
                <w:b/>
                <w:sz w:val="20"/>
                <w:szCs w:val="20"/>
              </w:rPr>
              <w:t>to initiate, support or consolidate learning could be an option to demonstrate current science learning.</w:t>
            </w:r>
          </w:p>
          <w:p w:rsidR="00EB1FE0" w:rsidRPr="00DA0E5F" w:rsidRDefault="00EB1FE0" w:rsidP="00D6754E">
            <w:pPr>
              <w:rPr>
                <w:rFonts w:asciiTheme="minorHAnsi" w:hAnsiTheme="minorHAnsi" w:cstheme="minorHAnsi"/>
                <w:b/>
                <w:sz w:val="20"/>
                <w:szCs w:val="20"/>
              </w:rPr>
            </w:pPr>
          </w:p>
        </w:tc>
        <w:tc>
          <w:tcPr>
            <w:tcW w:w="310" w:type="dxa"/>
            <w:shd w:val="clear" w:color="auto" w:fill="EDEDED" w:themeFill="accent3" w:themeFillTint="33"/>
          </w:tcPr>
          <w:p w:rsidR="00EB1FE0" w:rsidRPr="00DA0E5F" w:rsidRDefault="00EB1FE0" w:rsidP="004F37A5">
            <w:pPr>
              <w:rPr>
                <w:rFonts w:asciiTheme="minorHAnsi" w:hAnsiTheme="minorHAnsi" w:cstheme="minorHAnsi"/>
                <w:b/>
                <w:sz w:val="20"/>
                <w:szCs w:val="20"/>
              </w:rPr>
            </w:pPr>
          </w:p>
        </w:tc>
        <w:tc>
          <w:tcPr>
            <w:tcW w:w="3565" w:type="dxa"/>
            <w:shd w:val="clear" w:color="auto" w:fill="DBDBDB" w:themeFill="accent3" w:themeFillTint="66"/>
          </w:tcPr>
          <w:p w:rsidR="00EB1FE0" w:rsidRPr="00DA0E5F" w:rsidRDefault="00EB1FE0" w:rsidP="004F37A5">
            <w:pPr>
              <w:rPr>
                <w:rFonts w:asciiTheme="minorHAnsi" w:hAnsiTheme="minorHAnsi" w:cstheme="minorHAnsi"/>
                <w:b/>
                <w:sz w:val="20"/>
                <w:szCs w:val="20"/>
              </w:rPr>
            </w:pPr>
          </w:p>
          <w:p w:rsidR="00D6754E" w:rsidRPr="00DA0E5F" w:rsidRDefault="00D6754E" w:rsidP="00D6754E">
            <w:pPr>
              <w:rPr>
                <w:rFonts w:asciiTheme="minorHAnsi" w:hAnsiTheme="minorHAnsi" w:cstheme="minorHAnsi"/>
                <w:b/>
                <w:sz w:val="20"/>
                <w:szCs w:val="20"/>
              </w:rPr>
            </w:pPr>
            <w:r w:rsidRPr="00DA0E5F">
              <w:rPr>
                <w:rFonts w:asciiTheme="minorHAnsi" w:hAnsiTheme="minorHAnsi" w:cstheme="minorHAnsi"/>
                <w:b/>
                <w:sz w:val="20"/>
                <w:szCs w:val="20"/>
              </w:rPr>
              <w:t>Entries on the class page of the school website of a collation of science work carried out over the academic year.</w:t>
            </w:r>
          </w:p>
          <w:p w:rsidR="00D6754E" w:rsidRPr="00DA0E5F" w:rsidRDefault="00D6754E" w:rsidP="00D6754E">
            <w:pPr>
              <w:rPr>
                <w:rFonts w:asciiTheme="minorHAnsi" w:hAnsiTheme="minorHAnsi" w:cstheme="minorHAnsi"/>
                <w:b/>
                <w:sz w:val="20"/>
                <w:szCs w:val="20"/>
              </w:rPr>
            </w:pPr>
          </w:p>
          <w:p w:rsidR="00D6754E" w:rsidRPr="00DA0E5F" w:rsidRDefault="00D6754E" w:rsidP="00D6754E">
            <w:pPr>
              <w:rPr>
                <w:rFonts w:asciiTheme="minorHAnsi" w:hAnsiTheme="minorHAnsi" w:cstheme="minorHAnsi"/>
                <w:b/>
                <w:sz w:val="20"/>
                <w:szCs w:val="20"/>
              </w:rPr>
            </w:pPr>
            <w:r w:rsidRPr="00DA0E5F">
              <w:rPr>
                <w:rFonts w:asciiTheme="minorHAnsi" w:hAnsiTheme="minorHAnsi" w:cstheme="minorHAnsi"/>
                <w:b/>
                <w:sz w:val="20"/>
                <w:szCs w:val="20"/>
              </w:rPr>
              <w:t>A class or team portfolio of science work.</w:t>
            </w:r>
          </w:p>
          <w:p w:rsidR="00EB1FE0" w:rsidRPr="00DA0E5F" w:rsidRDefault="00EB1FE0" w:rsidP="00D6754E">
            <w:pPr>
              <w:rPr>
                <w:rFonts w:asciiTheme="minorHAnsi" w:hAnsiTheme="minorHAnsi" w:cstheme="minorHAnsi"/>
                <w:b/>
                <w:sz w:val="20"/>
                <w:szCs w:val="20"/>
              </w:rPr>
            </w:pPr>
          </w:p>
        </w:tc>
        <w:tc>
          <w:tcPr>
            <w:tcW w:w="315" w:type="dxa"/>
            <w:shd w:val="clear" w:color="auto" w:fill="DBDBDB" w:themeFill="accent3" w:themeFillTint="66"/>
          </w:tcPr>
          <w:p w:rsidR="00EB1FE0" w:rsidRPr="00DA0E5F" w:rsidRDefault="00EB1FE0" w:rsidP="004F37A5">
            <w:pPr>
              <w:rPr>
                <w:rFonts w:asciiTheme="minorHAnsi" w:hAnsiTheme="minorHAnsi" w:cstheme="minorHAnsi"/>
                <w:b/>
                <w:sz w:val="20"/>
                <w:szCs w:val="20"/>
              </w:rPr>
            </w:pPr>
          </w:p>
        </w:tc>
        <w:tc>
          <w:tcPr>
            <w:tcW w:w="3527" w:type="dxa"/>
            <w:shd w:val="clear" w:color="auto" w:fill="C9C9C9" w:themeFill="accent3" w:themeFillTint="99"/>
          </w:tcPr>
          <w:p w:rsidR="00EB1FE0" w:rsidRPr="00DA0E5F" w:rsidRDefault="00EB1FE0" w:rsidP="004F37A5">
            <w:pPr>
              <w:tabs>
                <w:tab w:val="left" w:pos="0"/>
              </w:tabs>
              <w:rPr>
                <w:rFonts w:asciiTheme="minorHAnsi" w:hAnsiTheme="minorHAnsi" w:cstheme="minorHAnsi"/>
                <w:b/>
                <w:sz w:val="20"/>
                <w:szCs w:val="20"/>
              </w:rPr>
            </w:pPr>
          </w:p>
          <w:p w:rsidR="00EB1FE0" w:rsidRPr="00DA0E5F" w:rsidRDefault="00D6754E" w:rsidP="004F37A5">
            <w:pPr>
              <w:tabs>
                <w:tab w:val="left" w:pos="0"/>
                <w:tab w:val="right" w:pos="3311"/>
              </w:tabs>
              <w:rPr>
                <w:rFonts w:asciiTheme="minorHAnsi" w:hAnsiTheme="minorHAnsi" w:cstheme="minorHAnsi"/>
                <w:b/>
                <w:sz w:val="20"/>
                <w:szCs w:val="20"/>
              </w:rPr>
            </w:pPr>
            <w:r w:rsidRPr="00DA0E5F">
              <w:rPr>
                <w:rFonts w:asciiTheme="minorHAnsi" w:hAnsiTheme="minorHAnsi" w:cstheme="minorHAnsi"/>
                <w:b/>
                <w:sz w:val="20"/>
                <w:szCs w:val="20"/>
              </w:rPr>
              <w:t>A review of investigative work carried out over the year with suggestions for further development/ opportunities.</w:t>
            </w:r>
          </w:p>
        </w:tc>
        <w:tc>
          <w:tcPr>
            <w:tcW w:w="354" w:type="dxa"/>
            <w:shd w:val="clear" w:color="auto" w:fill="C9C9C9" w:themeFill="accent3" w:themeFillTint="99"/>
          </w:tcPr>
          <w:p w:rsidR="00EB1FE0" w:rsidRPr="00AA2BFA" w:rsidRDefault="00EB1FE0" w:rsidP="004F37A5">
            <w:pPr>
              <w:tabs>
                <w:tab w:val="left" w:pos="0"/>
              </w:tabs>
              <w:rPr>
                <w:rFonts w:asciiTheme="minorHAnsi" w:hAnsiTheme="minorHAnsi"/>
                <w:b/>
                <w:sz w:val="18"/>
                <w:szCs w:val="20"/>
              </w:rPr>
            </w:pPr>
          </w:p>
        </w:tc>
      </w:tr>
      <w:tr w:rsidR="00EB1FE0" w:rsidRPr="00F22BAD" w:rsidTr="004F37A5">
        <w:trPr>
          <w:trHeight w:val="316"/>
        </w:trPr>
        <w:tc>
          <w:tcPr>
            <w:tcW w:w="431" w:type="dxa"/>
            <w:vMerge/>
            <w:shd w:val="clear" w:color="auto" w:fill="00B050"/>
          </w:tcPr>
          <w:p w:rsidR="00EB1FE0" w:rsidRPr="00AA2BFA" w:rsidRDefault="00EB1FE0" w:rsidP="004F37A5">
            <w:pPr>
              <w:jc w:val="center"/>
              <w:rPr>
                <w:rFonts w:asciiTheme="minorHAnsi" w:hAnsiTheme="minorHAnsi"/>
                <w:b/>
                <w:i/>
                <w:color w:val="FFFFFF" w:themeColor="background1"/>
                <w:sz w:val="14"/>
                <w:szCs w:val="18"/>
              </w:rPr>
            </w:pPr>
          </w:p>
        </w:tc>
        <w:tc>
          <w:tcPr>
            <w:tcW w:w="3445" w:type="dxa"/>
          </w:tcPr>
          <w:p w:rsidR="004E7D03" w:rsidRPr="008B7662" w:rsidRDefault="004E7D03" w:rsidP="004E7D03">
            <w:pPr>
              <w:pStyle w:val="TableParagraph"/>
              <w:tabs>
                <w:tab w:val="left" w:pos="465"/>
              </w:tabs>
              <w:spacing w:before="80"/>
              <w:ind w:left="105" w:right="263"/>
              <w:rPr>
                <w:rFonts w:ascii="Century Gothic" w:hAnsi="Century Gothic"/>
                <w:b/>
                <w:sz w:val="16"/>
                <w:szCs w:val="16"/>
              </w:rPr>
            </w:pPr>
            <w:r w:rsidRPr="001E774A">
              <w:rPr>
                <w:rFonts w:ascii="Century Gothic" w:hAnsi="Century Gothic"/>
                <w:b/>
                <w:sz w:val="16"/>
                <w:szCs w:val="16"/>
              </w:rPr>
              <w:t>Science 1.4</w:t>
            </w:r>
          </w:p>
          <w:p w:rsidR="00EB1FE0" w:rsidRPr="004A40F9" w:rsidRDefault="004E7D03" w:rsidP="004A40F9">
            <w:pPr>
              <w:pStyle w:val="TableParagraph"/>
              <w:tabs>
                <w:tab w:val="left" w:pos="465"/>
              </w:tabs>
              <w:spacing w:before="80"/>
              <w:ind w:left="105" w:right="263"/>
              <w:rPr>
                <w:rFonts w:ascii="Century Gothic" w:hAnsi="Century Gothic"/>
                <w:sz w:val="16"/>
                <w:szCs w:val="16"/>
              </w:rPr>
            </w:pPr>
            <w:r w:rsidRPr="000A40B1">
              <w:rPr>
                <w:rFonts w:ascii="Century Gothic" w:hAnsi="Century Gothic"/>
                <w:iCs/>
                <w:color w:val="000000"/>
                <w:sz w:val="16"/>
                <w:szCs w:val="16"/>
              </w:rPr>
              <w:t xml:space="preserve">In order to </w:t>
            </w:r>
            <w:r w:rsidR="000A40B1">
              <w:rPr>
                <w:rFonts w:ascii="Century Gothic" w:hAnsi="Century Gothic"/>
                <w:iCs/>
                <w:color w:val="000000"/>
                <w:sz w:val="16"/>
                <w:szCs w:val="16"/>
              </w:rPr>
              <w:t xml:space="preserve">continue to </w:t>
            </w:r>
            <w:r w:rsidRPr="000A40B1">
              <w:rPr>
                <w:rFonts w:ascii="Century Gothic" w:hAnsi="Century Gothic"/>
                <w:iCs/>
                <w:color w:val="000000"/>
                <w:sz w:val="16"/>
                <w:szCs w:val="16"/>
              </w:rPr>
              <w:t xml:space="preserve">deliver exploratory Science the school will </w:t>
            </w:r>
            <w:r w:rsidRPr="000A40B1">
              <w:rPr>
                <w:rFonts w:ascii="Century Gothic" w:hAnsi="Century Gothic"/>
                <w:sz w:val="16"/>
                <w:szCs w:val="16"/>
              </w:rPr>
              <w:t xml:space="preserve">be </w:t>
            </w:r>
            <w:r w:rsidR="00ED0375" w:rsidRPr="000A40B1">
              <w:rPr>
                <w:rFonts w:ascii="Century Gothic" w:hAnsi="Century Gothic"/>
                <w:sz w:val="16"/>
                <w:szCs w:val="16"/>
              </w:rPr>
              <w:t xml:space="preserve">increasingly </w:t>
            </w:r>
            <w:r w:rsidRPr="000A40B1">
              <w:rPr>
                <w:rFonts w:ascii="Century Gothic" w:hAnsi="Century Gothic"/>
                <w:sz w:val="16"/>
                <w:szCs w:val="16"/>
              </w:rPr>
              <w:t xml:space="preserve">equipped </w:t>
            </w:r>
            <w:r w:rsidR="00ED0375" w:rsidRPr="000A40B1">
              <w:rPr>
                <w:rFonts w:ascii="Century Gothic" w:hAnsi="Century Gothic"/>
                <w:sz w:val="16"/>
                <w:szCs w:val="16"/>
              </w:rPr>
              <w:t xml:space="preserve">(on a rolling programme) </w:t>
            </w:r>
            <w:r w:rsidRPr="000A40B1">
              <w:rPr>
                <w:rFonts w:ascii="Century Gothic" w:hAnsi="Century Gothic"/>
                <w:sz w:val="16"/>
                <w:szCs w:val="16"/>
              </w:rPr>
              <w:t>with all necessary and ap</w:t>
            </w:r>
            <w:r w:rsidR="00ED0375" w:rsidRPr="000A40B1">
              <w:rPr>
                <w:rFonts w:ascii="Century Gothic" w:hAnsi="Century Gothic"/>
                <w:sz w:val="16"/>
                <w:szCs w:val="16"/>
              </w:rPr>
              <w:t xml:space="preserve">propriate resources that are now </w:t>
            </w:r>
            <w:r w:rsidRPr="000A40B1">
              <w:rPr>
                <w:rFonts w:ascii="Century Gothic" w:hAnsi="Century Gothic"/>
                <w:sz w:val="16"/>
                <w:szCs w:val="16"/>
              </w:rPr>
              <w:t xml:space="preserve"> suitably organised and accessible to facilitate delivery and learning.</w:t>
            </w:r>
            <w:r w:rsidR="00ED0375" w:rsidRPr="000A40B1">
              <w:rPr>
                <w:rFonts w:ascii="Century Gothic" w:hAnsi="Century Gothic"/>
                <w:sz w:val="16"/>
                <w:szCs w:val="16"/>
              </w:rPr>
              <w:t>(</w:t>
            </w:r>
            <w:r w:rsidR="00ED0375">
              <w:rPr>
                <w:rFonts w:ascii="Century Gothic" w:hAnsi="Century Gothic"/>
                <w:sz w:val="16"/>
                <w:szCs w:val="16"/>
              </w:rPr>
              <w:t xml:space="preserve">This will necessitate frequent monitoring to maintain </w:t>
            </w:r>
            <w:r w:rsidR="000A40B1">
              <w:rPr>
                <w:rFonts w:ascii="Century Gothic" w:hAnsi="Century Gothic"/>
                <w:sz w:val="16"/>
                <w:szCs w:val="16"/>
              </w:rPr>
              <w:t>and check resources are being used and returned appropriately.)</w:t>
            </w:r>
          </w:p>
        </w:tc>
        <w:tc>
          <w:tcPr>
            <w:tcW w:w="3579" w:type="dxa"/>
            <w:shd w:val="clear" w:color="auto" w:fill="EDEDED" w:themeFill="accent3" w:themeFillTint="33"/>
          </w:tcPr>
          <w:p w:rsidR="00EB1FE0" w:rsidRPr="002B77A4" w:rsidRDefault="00EB1FE0" w:rsidP="002B77A4">
            <w:pPr>
              <w:jc w:val="center"/>
              <w:rPr>
                <w:rFonts w:asciiTheme="minorHAnsi" w:hAnsiTheme="minorHAnsi" w:cstheme="minorHAnsi"/>
                <w:b/>
                <w:sz w:val="20"/>
                <w:szCs w:val="20"/>
              </w:rPr>
            </w:pPr>
          </w:p>
          <w:p w:rsidR="002B77A4" w:rsidRDefault="002B77A4" w:rsidP="002B77A4">
            <w:pPr>
              <w:jc w:val="center"/>
              <w:rPr>
                <w:rFonts w:asciiTheme="minorHAnsi" w:hAnsiTheme="minorHAnsi" w:cstheme="minorHAnsi"/>
                <w:b/>
                <w:sz w:val="20"/>
                <w:szCs w:val="20"/>
              </w:rPr>
            </w:pPr>
          </w:p>
          <w:p w:rsidR="002B77A4" w:rsidRDefault="002B77A4" w:rsidP="002B77A4">
            <w:pPr>
              <w:jc w:val="center"/>
              <w:rPr>
                <w:rFonts w:asciiTheme="minorHAnsi" w:hAnsiTheme="minorHAnsi" w:cstheme="minorHAnsi"/>
                <w:b/>
                <w:sz w:val="20"/>
                <w:szCs w:val="20"/>
              </w:rPr>
            </w:pPr>
          </w:p>
          <w:p w:rsidR="00EB1FE0" w:rsidRPr="002B77A4" w:rsidRDefault="000A40B1" w:rsidP="002B77A4">
            <w:pPr>
              <w:jc w:val="center"/>
              <w:rPr>
                <w:rFonts w:asciiTheme="minorHAnsi" w:hAnsiTheme="minorHAnsi" w:cstheme="minorHAnsi"/>
                <w:b/>
                <w:sz w:val="20"/>
                <w:szCs w:val="20"/>
              </w:rPr>
            </w:pPr>
            <w:r w:rsidRPr="002B77A4">
              <w:rPr>
                <w:rFonts w:asciiTheme="minorHAnsi" w:hAnsiTheme="minorHAnsi" w:cstheme="minorHAnsi"/>
                <w:b/>
                <w:sz w:val="20"/>
                <w:szCs w:val="20"/>
              </w:rPr>
              <w:t>Additional resources identified and ordered.</w:t>
            </w:r>
          </w:p>
          <w:p w:rsidR="000A40B1" w:rsidRPr="002B77A4" w:rsidRDefault="000A40B1" w:rsidP="002B77A4">
            <w:pPr>
              <w:jc w:val="center"/>
              <w:rPr>
                <w:rFonts w:asciiTheme="minorHAnsi" w:hAnsiTheme="minorHAnsi" w:cstheme="minorHAnsi"/>
                <w:b/>
                <w:sz w:val="20"/>
                <w:szCs w:val="20"/>
              </w:rPr>
            </w:pPr>
            <w:r w:rsidRPr="002B77A4">
              <w:rPr>
                <w:rFonts w:asciiTheme="minorHAnsi" w:hAnsiTheme="minorHAnsi" w:cstheme="minorHAnsi"/>
                <w:b/>
                <w:sz w:val="20"/>
                <w:szCs w:val="20"/>
              </w:rPr>
              <w:t>Ask staff for any resource shortfalls they have encountered or need for up-coming future teaching so it can be actioned in a timely fashion</w:t>
            </w:r>
            <w:r w:rsidRPr="002B77A4">
              <w:rPr>
                <w:rFonts w:asciiTheme="minorHAnsi" w:hAnsiTheme="minorHAnsi" w:cstheme="minorHAnsi"/>
                <w:b/>
                <w:sz w:val="20"/>
                <w:szCs w:val="20"/>
              </w:rPr>
              <w:t>.</w:t>
            </w:r>
          </w:p>
        </w:tc>
        <w:tc>
          <w:tcPr>
            <w:tcW w:w="310" w:type="dxa"/>
            <w:shd w:val="clear" w:color="auto" w:fill="EDEDED" w:themeFill="accent3" w:themeFillTint="33"/>
          </w:tcPr>
          <w:p w:rsidR="00EB1FE0" w:rsidRPr="002B77A4" w:rsidRDefault="00EB1FE0" w:rsidP="002B77A4">
            <w:pPr>
              <w:jc w:val="center"/>
              <w:rPr>
                <w:rFonts w:asciiTheme="minorHAnsi" w:hAnsiTheme="minorHAnsi" w:cstheme="minorHAnsi"/>
                <w:b/>
                <w:sz w:val="20"/>
                <w:szCs w:val="20"/>
              </w:rPr>
            </w:pPr>
          </w:p>
        </w:tc>
        <w:tc>
          <w:tcPr>
            <w:tcW w:w="3565" w:type="dxa"/>
            <w:shd w:val="clear" w:color="auto" w:fill="DBDBDB" w:themeFill="accent3" w:themeFillTint="66"/>
          </w:tcPr>
          <w:p w:rsidR="00EB1FE0" w:rsidRPr="002B77A4" w:rsidRDefault="00EB1FE0" w:rsidP="002B77A4">
            <w:pPr>
              <w:jc w:val="center"/>
              <w:rPr>
                <w:rFonts w:asciiTheme="minorHAnsi" w:hAnsiTheme="minorHAnsi" w:cstheme="minorHAnsi"/>
                <w:b/>
                <w:sz w:val="20"/>
                <w:szCs w:val="20"/>
              </w:rPr>
            </w:pPr>
          </w:p>
          <w:p w:rsidR="002B77A4" w:rsidRDefault="002B77A4" w:rsidP="002B77A4">
            <w:pPr>
              <w:jc w:val="center"/>
              <w:rPr>
                <w:rFonts w:asciiTheme="minorHAnsi" w:hAnsiTheme="minorHAnsi" w:cstheme="minorHAnsi"/>
                <w:b/>
                <w:sz w:val="20"/>
                <w:szCs w:val="20"/>
              </w:rPr>
            </w:pPr>
          </w:p>
          <w:p w:rsidR="002B77A4" w:rsidRDefault="002B77A4" w:rsidP="002B77A4">
            <w:pPr>
              <w:jc w:val="center"/>
              <w:rPr>
                <w:rFonts w:asciiTheme="minorHAnsi" w:hAnsiTheme="minorHAnsi" w:cstheme="minorHAnsi"/>
                <w:b/>
                <w:sz w:val="20"/>
                <w:szCs w:val="20"/>
              </w:rPr>
            </w:pPr>
          </w:p>
          <w:p w:rsidR="002B77A4" w:rsidRDefault="002B77A4" w:rsidP="002B77A4">
            <w:pPr>
              <w:jc w:val="center"/>
              <w:rPr>
                <w:rFonts w:asciiTheme="minorHAnsi" w:hAnsiTheme="minorHAnsi" w:cstheme="minorHAnsi"/>
                <w:b/>
                <w:sz w:val="20"/>
                <w:szCs w:val="20"/>
              </w:rPr>
            </w:pPr>
          </w:p>
          <w:p w:rsidR="00582119" w:rsidRPr="002B77A4" w:rsidRDefault="000A40B1" w:rsidP="002B77A4">
            <w:pPr>
              <w:jc w:val="center"/>
              <w:rPr>
                <w:rFonts w:asciiTheme="minorHAnsi" w:hAnsiTheme="minorHAnsi" w:cstheme="minorHAnsi"/>
                <w:b/>
                <w:sz w:val="20"/>
                <w:szCs w:val="20"/>
              </w:rPr>
            </w:pPr>
            <w:r w:rsidRPr="002B77A4">
              <w:rPr>
                <w:rFonts w:asciiTheme="minorHAnsi" w:hAnsiTheme="minorHAnsi" w:cstheme="minorHAnsi"/>
                <w:b/>
                <w:sz w:val="20"/>
                <w:szCs w:val="20"/>
              </w:rPr>
              <w:t xml:space="preserve">Monitor equipment </w:t>
            </w:r>
            <w:proofErr w:type="gramStart"/>
            <w:r w:rsidRPr="002B77A4">
              <w:rPr>
                <w:rFonts w:asciiTheme="minorHAnsi" w:hAnsiTheme="minorHAnsi" w:cstheme="minorHAnsi"/>
                <w:b/>
                <w:sz w:val="20"/>
                <w:szCs w:val="20"/>
              </w:rPr>
              <w:t>usage ,</w:t>
            </w:r>
            <w:proofErr w:type="gramEnd"/>
            <w:r w:rsidRPr="002B77A4">
              <w:rPr>
                <w:rFonts w:asciiTheme="minorHAnsi" w:hAnsiTheme="minorHAnsi" w:cstheme="minorHAnsi"/>
                <w:b/>
                <w:sz w:val="20"/>
                <w:szCs w:val="20"/>
              </w:rPr>
              <w:t xml:space="preserve"> especially </w:t>
            </w:r>
            <w:r w:rsidR="00C478F4" w:rsidRPr="002B77A4">
              <w:rPr>
                <w:rFonts w:asciiTheme="minorHAnsi" w:hAnsiTheme="minorHAnsi" w:cstheme="minorHAnsi"/>
                <w:b/>
                <w:sz w:val="20"/>
                <w:szCs w:val="20"/>
              </w:rPr>
              <w:t xml:space="preserve">digital/ ICT </w:t>
            </w:r>
            <w:r w:rsidR="00D060B8">
              <w:rPr>
                <w:rFonts w:asciiTheme="minorHAnsi" w:hAnsiTheme="minorHAnsi" w:cstheme="minorHAnsi"/>
                <w:b/>
                <w:sz w:val="20"/>
                <w:szCs w:val="20"/>
              </w:rPr>
              <w:t xml:space="preserve">related devices </w:t>
            </w:r>
            <w:proofErr w:type="spellStart"/>
            <w:r w:rsidR="00D060B8">
              <w:rPr>
                <w:rFonts w:asciiTheme="minorHAnsi" w:hAnsiTheme="minorHAnsi" w:cstheme="minorHAnsi"/>
                <w:b/>
                <w:sz w:val="20"/>
                <w:szCs w:val="20"/>
              </w:rPr>
              <w:t>e.g</w:t>
            </w:r>
            <w:proofErr w:type="spellEnd"/>
            <w:r w:rsidR="00D060B8">
              <w:rPr>
                <w:rFonts w:asciiTheme="minorHAnsi" w:hAnsiTheme="minorHAnsi" w:cstheme="minorHAnsi"/>
                <w:b/>
                <w:sz w:val="20"/>
                <w:szCs w:val="20"/>
              </w:rPr>
              <w:t xml:space="preserve"> microscopes, weather station.</w:t>
            </w:r>
          </w:p>
        </w:tc>
        <w:tc>
          <w:tcPr>
            <w:tcW w:w="315" w:type="dxa"/>
            <w:shd w:val="clear" w:color="auto" w:fill="DBDBDB" w:themeFill="accent3" w:themeFillTint="66"/>
          </w:tcPr>
          <w:p w:rsidR="00EB1FE0" w:rsidRPr="002B77A4" w:rsidRDefault="00EB1FE0" w:rsidP="002B77A4">
            <w:pPr>
              <w:jc w:val="center"/>
              <w:rPr>
                <w:rFonts w:asciiTheme="minorHAnsi" w:hAnsiTheme="minorHAnsi" w:cstheme="minorHAnsi"/>
                <w:b/>
                <w:sz w:val="20"/>
                <w:szCs w:val="20"/>
              </w:rPr>
            </w:pPr>
          </w:p>
        </w:tc>
        <w:tc>
          <w:tcPr>
            <w:tcW w:w="3527" w:type="dxa"/>
            <w:shd w:val="clear" w:color="auto" w:fill="C9C9C9" w:themeFill="accent3" w:themeFillTint="99"/>
          </w:tcPr>
          <w:p w:rsidR="00EB1FE0" w:rsidRPr="002B77A4" w:rsidRDefault="00EB1FE0" w:rsidP="002B77A4">
            <w:pPr>
              <w:jc w:val="center"/>
              <w:rPr>
                <w:rFonts w:asciiTheme="minorHAnsi" w:hAnsiTheme="minorHAnsi" w:cstheme="minorHAnsi"/>
                <w:b/>
                <w:sz w:val="20"/>
                <w:szCs w:val="20"/>
              </w:rPr>
            </w:pPr>
          </w:p>
          <w:p w:rsidR="002B77A4" w:rsidRDefault="002B77A4" w:rsidP="002B77A4">
            <w:pPr>
              <w:jc w:val="center"/>
              <w:rPr>
                <w:rFonts w:asciiTheme="minorHAnsi" w:hAnsiTheme="minorHAnsi" w:cstheme="minorHAnsi"/>
                <w:b/>
                <w:sz w:val="20"/>
                <w:szCs w:val="20"/>
              </w:rPr>
            </w:pPr>
          </w:p>
          <w:p w:rsidR="002B77A4" w:rsidRDefault="002B77A4" w:rsidP="002B77A4">
            <w:pPr>
              <w:jc w:val="center"/>
              <w:rPr>
                <w:rFonts w:asciiTheme="minorHAnsi" w:hAnsiTheme="minorHAnsi" w:cstheme="minorHAnsi"/>
                <w:b/>
                <w:sz w:val="20"/>
                <w:szCs w:val="20"/>
              </w:rPr>
            </w:pPr>
          </w:p>
          <w:p w:rsidR="002B77A4" w:rsidRDefault="002B77A4" w:rsidP="002B77A4">
            <w:pPr>
              <w:jc w:val="center"/>
              <w:rPr>
                <w:rFonts w:asciiTheme="minorHAnsi" w:hAnsiTheme="minorHAnsi" w:cstheme="minorHAnsi"/>
                <w:b/>
                <w:sz w:val="20"/>
                <w:szCs w:val="20"/>
              </w:rPr>
            </w:pPr>
          </w:p>
          <w:p w:rsidR="00582119" w:rsidRPr="002B77A4" w:rsidRDefault="00582119" w:rsidP="002B77A4">
            <w:pPr>
              <w:jc w:val="center"/>
              <w:rPr>
                <w:rFonts w:asciiTheme="minorHAnsi" w:hAnsiTheme="minorHAnsi" w:cstheme="minorHAnsi"/>
                <w:b/>
                <w:sz w:val="20"/>
                <w:szCs w:val="20"/>
              </w:rPr>
            </w:pPr>
            <w:r w:rsidRPr="002B77A4">
              <w:rPr>
                <w:rFonts w:asciiTheme="minorHAnsi" w:hAnsiTheme="minorHAnsi" w:cstheme="minorHAnsi"/>
                <w:b/>
                <w:sz w:val="20"/>
                <w:szCs w:val="20"/>
              </w:rPr>
              <w:t>Replenish perishables in readiness for new academic year and look at investing in new resources new onto the market.</w:t>
            </w:r>
          </w:p>
        </w:tc>
        <w:tc>
          <w:tcPr>
            <w:tcW w:w="354" w:type="dxa"/>
            <w:shd w:val="clear" w:color="auto" w:fill="C9C9C9" w:themeFill="accent3" w:themeFillTint="99"/>
          </w:tcPr>
          <w:p w:rsidR="00EB1FE0" w:rsidRPr="00AA2BFA" w:rsidRDefault="00EB1FE0" w:rsidP="004F37A5">
            <w:pPr>
              <w:tabs>
                <w:tab w:val="left" w:pos="0"/>
              </w:tabs>
              <w:rPr>
                <w:rFonts w:asciiTheme="minorHAnsi" w:hAnsiTheme="minorHAnsi"/>
                <w:b/>
                <w:sz w:val="18"/>
                <w:szCs w:val="20"/>
              </w:rPr>
            </w:pPr>
          </w:p>
        </w:tc>
      </w:tr>
      <w:tr w:rsidR="00EB1FE0" w:rsidRPr="00F22BAD" w:rsidTr="004F37A5">
        <w:trPr>
          <w:trHeight w:val="316"/>
        </w:trPr>
        <w:tc>
          <w:tcPr>
            <w:tcW w:w="431" w:type="dxa"/>
            <w:vMerge/>
            <w:shd w:val="clear" w:color="auto" w:fill="00B050"/>
          </w:tcPr>
          <w:p w:rsidR="00EB1FE0" w:rsidRPr="00AA2BFA" w:rsidRDefault="00EB1FE0" w:rsidP="004F37A5">
            <w:pPr>
              <w:jc w:val="center"/>
              <w:rPr>
                <w:rFonts w:asciiTheme="minorHAnsi" w:hAnsiTheme="minorHAnsi"/>
                <w:b/>
                <w:i/>
                <w:color w:val="FFFFFF" w:themeColor="background1"/>
                <w:sz w:val="14"/>
                <w:szCs w:val="18"/>
              </w:rPr>
            </w:pPr>
          </w:p>
        </w:tc>
        <w:tc>
          <w:tcPr>
            <w:tcW w:w="3445" w:type="dxa"/>
          </w:tcPr>
          <w:p w:rsidR="004E7D03" w:rsidRPr="001E774A" w:rsidRDefault="004E7D03" w:rsidP="004E7D03">
            <w:pPr>
              <w:pStyle w:val="TableParagraph"/>
              <w:tabs>
                <w:tab w:val="left" w:pos="465"/>
              </w:tabs>
              <w:spacing w:before="80"/>
              <w:ind w:left="105" w:right="263"/>
              <w:rPr>
                <w:rFonts w:ascii="Century Gothic" w:hAnsi="Century Gothic"/>
                <w:b/>
                <w:sz w:val="16"/>
                <w:szCs w:val="16"/>
              </w:rPr>
            </w:pPr>
            <w:r w:rsidRPr="001E774A">
              <w:rPr>
                <w:rFonts w:ascii="Century Gothic" w:hAnsi="Century Gothic"/>
                <w:b/>
                <w:sz w:val="16"/>
                <w:szCs w:val="16"/>
              </w:rPr>
              <w:t>Science 1.5</w:t>
            </w:r>
          </w:p>
          <w:p w:rsidR="00EB1FE0" w:rsidRPr="004F2C55" w:rsidRDefault="004E7D03" w:rsidP="004E7D03">
            <w:pPr>
              <w:widowControl/>
              <w:autoSpaceDE/>
              <w:autoSpaceDN/>
              <w:contextualSpacing/>
              <w:rPr>
                <w:rFonts w:asciiTheme="minorHAnsi" w:hAnsiTheme="minorHAnsi" w:cstheme="minorHAnsi"/>
                <w:iCs/>
                <w:color w:val="000000"/>
                <w:sz w:val="20"/>
                <w:szCs w:val="20"/>
              </w:rPr>
            </w:pPr>
            <w:r w:rsidRPr="003204D7">
              <w:rPr>
                <w:rFonts w:ascii="Century Gothic" w:hAnsi="Century Gothic"/>
                <w:sz w:val="16"/>
                <w:szCs w:val="16"/>
              </w:rPr>
              <w:t xml:space="preserve">A new effective, robust and manageable approach to assessing </w:t>
            </w:r>
            <w:r w:rsidR="003204D7" w:rsidRPr="003204D7">
              <w:rPr>
                <w:rFonts w:ascii="Century Gothic" w:hAnsi="Century Gothic"/>
                <w:sz w:val="16"/>
                <w:szCs w:val="16"/>
              </w:rPr>
              <w:t xml:space="preserve">primary science has </w:t>
            </w:r>
            <w:r w:rsidRPr="003204D7">
              <w:rPr>
                <w:rFonts w:ascii="Century Gothic" w:hAnsi="Century Gothic"/>
                <w:sz w:val="16"/>
                <w:szCs w:val="16"/>
              </w:rPr>
              <w:t>be</w:t>
            </w:r>
            <w:r w:rsidR="003204D7" w:rsidRPr="003204D7">
              <w:rPr>
                <w:rFonts w:ascii="Century Gothic" w:hAnsi="Century Gothic"/>
                <w:sz w:val="16"/>
                <w:szCs w:val="16"/>
              </w:rPr>
              <w:t>en introduced to staff- via staff meeting. Employment</w:t>
            </w:r>
            <w:r w:rsidR="003204D7">
              <w:rPr>
                <w:rFonts w:ascii="Century Gothic" w:hAnsi="Century Gothic"/>
                <w:sz w:val="16"/>
                <w:szCs w:val="16"/>
              </w:rPr>
              <w:t xml:space="preserve"> of tools, judgement outcomes regarding attainment and impact of assessment records on data information.</w:t>
            </w:r>
            <w:r w:rsidR="004A40F9">
              <w:rPr>
                <w:rFonts w:ascii="Century Gothic" w:hAnsi="Century Gothic"/>
                <w:sz w:val="16"/>
                <w:szCs w:val="16"/>
              </w:rPr>
              <w:t xml:space="preserve"> Address barriers to learning.</w:t>
            </w:r>
          </w:p>
        </w:tc>
        <w:tc>
          <w:tcPr>
            <w:tcW w:w="3579" w:type="dxa"/>
            <w:shd w:val="clear" w:color="auto" w:fill="EDEDED" w:themeFill="accent3" w:themeFillTint="33"/>
          </w:tcPr>
          <w:p w:rsidR="00EB1FE0" w:rsidRPr="004A40F9" w:rsidRDefault="00EB1FE0" w:rsidP="004F37A5">
            <w:pPr>
              <w:rPr>
                <w:rFonts w:asciiTheme="minorHAnsi" w:hAnsiTheme="minorHAnsi" w:cstheme="minorHAnsi"/>
                <w:b/>
                <w:sz w:val="20"/>
                <w:szCs w:val="20"/>
              </w:rPr>
            </w:pPr>
          </w:p>
          <w:p w:rsidR="00EB1FE0" w:rsidRPr="004A40F9" w:rsidRDefault="003204D7" w:rsidP="004F37A5">
            <w:pPr>
              <w:rPr>
                <w:rFonts w:asciiTheme="minorHAnsi" w:hAnsiTheme="minorHAnsi" w:cstheme="minorHAnsi"/>
                <w:b/>
                <w:sz w:val="20"/>
                <w:szCs w:val="20"/>
              </w:rPr>
            </w:pPr>
            <w:r w:rsidRPr="004A40F9">
              <w:rPr>
                <w:rFonts w:asciiTheme="minorHAnsi" w:hAnsiTheme="minorHAnsi" w:cstheme="minorHAnsi"/>
                <w:b/>
                <w:sz w:val="20"/>
                <w:szCs w:val="20"/>
              </w:rPr>
              <w:t>Monitor use  of KWL grids, LBQ &amp; end of unit assessment tasks to determine attainment judgements</w:t>
            </w:r>
          </w:p>
          <w:p w:rsidR="00582119" w:rsidRPr="004A40F9" w:rsidRDefault="00582119" w:rsidP="004F37A5">
            <w:pPr>
              <w:rPr>
                <w:rFonts w:asciiTheme="minorHAnsi" w:hAnsiTheme="minorHAnsi" w:cstheme="minorHAnsi"/>
                <w:b/>
                <w:sz w:val="20"/>
                <w:szCs w:val="20"/>
              </w:rPr>
            </w:pPr>
          </w:p>
        </w:tc>
        <w:tc>
          <w:tcPr>
            <w:tcW w:w="310" w:type="dxa"/>
            <w:shd w:val="clear" w:color="auto" w:fill="EDEDED" w:themeFill="accent3" w:themeFillTint="33"/>
          </w:tcPr>
          <w:p w:rsidR="00EB1FE0" w:rsidRPr="004A40F9" w:rsidRDefault="00EB1FE0" w:rsidP="004F37A5">
            <w:pPr>
              <w:rPr>
                <w:rFonts w:asciiTheme="minorHAnsi" w:hAnsiTheme="minorHAnsi" w:cstheme="minorHAnsi"/>
                <w:b/>
                <w:sz w:val="20"/>
                <w:szCs w:val="20"/>
              </w:rPr>
            </w:pPr>
          </w:p>
        </w:tc>
        <w:tc>
          <w:tcPr>
            <w:tcW w:w="3565" w:type="dxa"/>
            <w:shd w:val="clear" w:color="auto" w:fill="DBDBDB" w:themeFill="accent3" w:themeFillTint="66"/>
          </w:tcPr>
          <w:p w:rsidR="00EB1FE0" w:rsidRPr="004A40F9" w:rsidRDefault="00EB1FE0" w:rsidP="004F37A5">
            <w:pPr>
              <w:rPr>
                <w:rFonts w:asciiTheme="minorHAnsi" w:hAnsiTheme="minorHAnsi" w:cstheme="minorHAnsi"/>
                <w:b/>
                <w:sz w:val="20"/>
                <w:szCs w:val="20"/>
              </w:rPr>
            </w:pPr>
          </w:p>
          <w:p w:rsidR="00EB1FE0" w:rsidRPr="004A40F9" w:rsidRDefault="00582119" w:rsidP="004F37A5">
            <w:pPr>
              <w:rPr>
                <w:rFonts w:asciiTheme="minorHAnsi" w:hAnsiTheme="minorHAnsi" w:cstheme="minorHAnsi"/>
                <w:b/>
                <w:sz w:val="20"/>
                <w:szCs w:val="20"/>
              </w:rPr>
            </w:pPr>
            <w:r w:rsidRPr="004A40F9">
              <w:rPr>
                <w:rFonts w:asciiTheme="minorHAnsi" w:hAnsiTheme="minorHAnsi" w:cstheme="minorHAnsi"/>
                <w:b/>
                <w:sz w:val="20"/>
                <w:szCs w:val="20"/>
              </w:rPr>
              <w:t>Monitor staff engagement with new assessment format</w:t>
            </w:r>
            <w:r w:rsidR="002B5B30" w:rsidRPr="004A40F9">
              <w:rPr>
                <w:rFonts w:asciiTheme="minorHAnsi" w:hAnsiTheme="minorHAnsi" w:cstheme="minorHAnsi"/>
                <w:b/>
                <w:sz w:val="20"/>
                <w:szCs w:val="20"/>
              </w:rPr>
              <w:t xml:space="preserve"> a</w:t>
            </w:r>
            <w:r w:rsidR="003204D7" w:rsidRPr="004A40F9">
              <w:rPr>
                <w:rFonts w:asciiTheme="minorHAnsi" w:hAnsiTheme="minorHAnsi" w:cstheme="minorHAnsi"/>
                <w:b/>
                <w:sz w:val="20"/>
                <w:szCs w:val="20"/>
              </w:rPr>
              <w:t xml:space="preserve">nd </w:t>
            </w:r>
            <w:r w:rsidR="002B5B30" w:rsidRPr="004A40F9">
              <w:rPr>
                <w:rFonts w:asciiTheme="minorHAnsi" w:hAnsiTheme="minorHAnsi" w:cstheme="minorHAnsi"/>
                <w:b/>
                <w:sz w:val="20"/>
                <w:szCs w:val="20"/>
              </w:rPr>
              <w:t xml:space="preserve">recording of data to ascertain progress and age related figures. </w:t>
            </w:r>
            <w:r w:rsidR="002B5B30" w:rsidRPr="004A40F9">
              <w:rPr>
                <w:rFonts w:asciiTheme="minorHAnsi" w:hAnsiTheme="minorHAnsi" w:cstheme="minorHAnsi"/>
                <w:b/>
                <w:sz w:val="20"/>
                <w:szCs w:val="20"/>
              </w:rPr>
              <w:t>Gather staff feedback regarding effectiveness</w:t>
            </w:r>
            <w:r w:rsidR="002B5B30" w:rsidRPr="004A40F9">
              <w:rPr>
                <w:rFonts w:asciiTheme="minorHAnsi" w:hAnsiTheme="minorHAnsi" w:cstheme="minorHAnsi"/>
                <w:b/>
                <w:sz w:val="20"/>
                <w:szCs w:val="20"/>
              </w:rPr>
              <w:t xml:space="preserve"> and manageability.</w:t>
            </w:r>
          </w:p>
        </w:tc>
        <w:tc>
          <w:tcPr>
            <w:tcW w:w="315" w:type="dxa"/>
            <w:shd w:val="clear" w:color="auto" w:fill="DBDBDB" w:themeFill="accent3" w:themeFillTint="66"/>
          </w:tcPr>
          <w:p w:rsidR="00EB1FE0" w:rsidRPr="004A40F9" w:rsidRDefault="00EB1FE0" w:rsidP="004F37A5">
            <w:pPr>
              <w:rPr>
                <w:rFonts w:asciiTheme="minorHAnsi" w:hAnsiTheme="minorHAnsi" w:cstheme="minorHAnsi"/>
                <w:b/>
                <w:sz w:val="20"/>
                <w:szCs w:val="20"/>
              </w:rPr>
            </w:pPr>
          </w:p>
        </w:tc>
        <w:tc>
          <w:tcPr>
            <w:tcW w:w="3527" w:type="dxa"/>
            <w:shd w:val="clear" w:color="auto" w:fill="C9C9C9" w:themeFill="accent3" w:themeFillTint="99"/>
          </w:tcPr>
          <w:p w:rsidR="00EB1FE0" w:rsidRPr="004A40F9" w:rsidRDefault="00EB1FE0" w:rsidP="004F37A5">
            <w:pPr>
              <w:rPr>
                <w:rFonts w:asciiTheme="minorHAnsi" w:hAnsiTheme="minorHAnsi" w:cstheme="minorHAnsi"/>
                <w:b/>
                <w:sz w:val="20"/>
                <w:szCs w:val="20"/>
              </w:rPr>
            </w:pPr>
          </w:p>
          <w:p w:rsidR="00EB1FE0" w:rsidRPr="004A40F9" w:rsidRDefault="002B5B30" w:rsidP="002B5B30">
            <w:pPr>
              <w:rPr>
                <w:rFonts w:asciiTheme="minorHAnsi" w:hAnsiTheme="minorHAnsi" w:cstheme="minorHAnsi"/>
                <w:b/>
                <w:sz w:val="20"/>
                <w:szCs w:val="20"/>
              </w:rPr>
            </w:pPr>
            <w:r w:rsidRPr="004A40F9">
              <w:rPr>
                <w:rFonts w:asciiTheme="minorHAnsi" w:hAnsiTheme="minorHAnsi" w:cstheme="minorHAnsi"/>
                <w:b/>
                <w:sz w:val="20"/>
                <w:szCs w:val="20"/>
              </w:rPr>
              <w:t xml:space="preserve">Explore barriers to grasping scientific knowledge, understanding &amp; skills – actions to facilitate pupils to achieve ARE </w:t>
            </w:r>
          </w:p>
        </w:tc>
        <w:tc>
          <w:tcPr>
            <w:tcW w:w="354" w:type="dxa"/>
            <w:shd w:val="clear" w:color="auto" w:fill="C9C9C9" w:themeFill="accent3" w:themeFillTint="99"/>
          </w:tcPr>
          <w:p w:rsidR="00EB1FE0" w:rsidRPr="00AA2BFA" w:rsidRDefault="00EB1FE0" w:rsidP="004F37A5">
            <w:pPr>
              <w:tabs>
                <w:tab w:val="left" w:pos="0"/>
              </w:tabs>
              <w:rPr>
                <w:rFonts w:asciiTheme="minorHAnsi" w:hAnsiTheme="minorHAnsi"/>
                <w:b/>
                <w:sz w:val="18"/>
                <w:szCs w:val="20"/>
              </w:rPr>
            </w:pPr>
          </w:p>
        </w:tc>
      </w:tr>
    </w:tbl>
    <w:p w:rsidR="001E1713" w:rsidRDefault="001E1713" w:rsidP="00F46806">
      <w:pPr>
        <w:spacing w:before="130"/>
        <w:ind w:left="-426"/>
        <w:rPr>
          <w:rFonts w:ascii="Century Gothic" w:hAnsi="Century Gothic"/>
          <w:b/>
          <w:sz w:val="16"/>
          <w:szCs w:val="16"/>
        </w:rPr>
      </w:pPr>
    </w:p>
    <w:p w:rsidR="001E1713" w:rsidRPr="003A21CC" w:rsidRDefault="001E1713" w:rsidP="001E1713">
      <w:pPr>
        <w:pStyle w:val="BodyText"/>
        <w:rPr>
          <w:rFonts w:ascii="Century Gothic" w:hAnsi="Century Gothic"/>
          <w:b/>
          <w:sz w:val="16"/>
          <w:szCs w:val="16"/>
        </w:rPr>
      </w:pPr>
    </w:p>
    <w:tbl>
      <w:tblPr>
        <w:tblW w:w="5318" w:type="pct"/>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63"/>
        <w:gridCol w:w="889"/>
        <w:gridCol w:w="1647"/>
        <w:gridCol w:w="3417"/>
        <w:gridCol w:w="704"/>
        <w:gridCol w:w="1213"/>
        <w:gridCol w:w="3417"/>
        <w:gridCol w:w="3261"/>
      </w:tblGrid>
      <w:tr w:rsidR="007A08EF" w:rsidRPr="003A21CC" w:rsidTr="00F46806">
        <w:trPr>
          <w:trHeight w:val="633"/>
        </w:trPr>
        <w:tc>
          <w:tcPr>
            <w:tcW w:w="249" w:type="pct"/>
            <w:shd w:val="clear" w:color="auto" w:fill="C9C9C9" w:themeFill="accent3" w:themeFillTint="99"/>
          </w:tcPr>
          <w:p w:rsidR="007A08EF" w:rsidRPr="003A21CC" w:rsidRDefault="007A08EF" w:rsidP="009C17FC">
            <w:pPr>
              <w:pStyle w:val="TableParagraph"/>
              <w:spacing w:before="182"/>
              <w:ind w:left="105"/>
              <w:rPr>
                <w:rFonts w:ascii="Century Gothic" w:hAnsi="Century Gothic"/>
                <w:b/>
                <w:sz w:val="16"/>
                <w:szCs w:val="16"/>
              </w:rPr>
            </w:pPr>
            <w:r w:rsidRPr="003A21CC">
              <w:rPr>
                <w:rFonts w:ascii="Century Gothic" w:hAnsi="Century Gothic"/>
                <w:b/>
                <w:sz w:val="16"/>
                <w:szCs w:val="16"/>
              </w:rPr>
              <w:t>Ref.</w:t>
            </w:r>
          </w:p>
        </w:tc>
        <w:tc>
          <w:tcPr>
            <w:tcW w:w="290" w:type="pct"/>
            <w:shd w:val="clear" w:color="auto" w:fill="C9C9C9" w:themeFill="accent3" w:themeFillTint="99"/>
          </w:tcPr>
          <w:p w:rsidR="007A08EF" w:rsidRPr="003A21CC" w:rsidRDefault="007A08EF" w:rsidP="009C17FC">
            <w:pPr>
              <w:pStyle w:val="TableParagraph"/>
              <w:spacing w:before="182"/>
              <w:ind w:left="107"/>
              <w:rPr>
                <w:rFonts w:ascii="Century Gothic" w:hAnsi="Century Gothic"/>
                <w:b/>
                <w:sz w:val="16"/>
                <w:szCs w:val="16"/>
              </w:rPr>
            </w:pPr>
            <w:r>
              <w:rPr>
                <w:rFonts w:ascii="Century Gothic" w:hAnsi="Century Gothic"/>
                <w:b/>
                <w:sz w:val="16"/>
                <w:szCs w:val="16"/>
              </w:rPr>
              <w:t>When?</w:t>
            </w:r>
          </w:p>
        </w:tc>
        <w:tc>
          <w:tcPr>
            <w:tcW w:w="538" w:type="pct"/>
            <w:shd w:val="clear" w:color="auto" w:fill="C9C9C9" w:themeFill="accent3" w:themeFillTint="99"/>
          </w:tcPr>
          <w:p w:rsidR="007A08EF" w:rsidRPr="003A21CC" w:rsidRDefault="007A08EF" w:rsidP="009C17FC">
            <w:pPr>
              <w:pStyle w:val="TableParagraph"/>
              <w:spacing w:before="182"/>
              <w:ind w:left="107"/>
              <w:rPr>
                <w:rFonts w:ascii="Century Gothic" w:hAnsi="Century Gothic"/>
                <w:b/>
                <w:sz w:val="16"/>
                <w:szCs w:val="16"/>
              </w:rPr>
            </w:pPr>
            <w:r w:rsidRPr="003A21CC">
              <w:rPr>
                <w:rFonts w:ascii="Century Gothic" w:hAnsi="Century Gothic"/>
                <w:b/>
                <w:sz w:val="16"/>
                <w:szCs w:val="16"/>
              </w:rPr>
              <w:t>Target(s)</w:t>
            </w:r>
          </w:p>
        </w:tc>
        <w:tc>
          <w:tcPr>
            <w:tcW w:w="1116" w:type="pct"/>
            <w:shd w:val="clear" w:color="auto" w:fill="C9C9C9" w:themeFill="accent3" w:themeFillTint="99"/>
          </w:tcPr>
          <w:p w:rsidR="007A08EF" w:rsidRPr="003A21CC" w:rsidRDefault="007A08EF" w:rsidP="009C17FC">
            <w:pPr>
              <w:pStyle w:val="TableParagraph"/>
              <w:spacing w:before="182"/>
              <w:rPr>
                <w:rFonts w:ascii="Century Gothic" w:hAnsi="Century Gothic"/>
                <w:b/>
                <w:sz w:val="16"/>
                <w:szCs w:val="16"/>
              </w:rPr>
            </w:pPr>
            <w:r w:rsidRPr="003A21CC">
              <w:rPr>
                <w:rFonts w:ascii="Century Gothic" w:hAnsi="Century Gothic"/>
                <w:b/>
                <w:sz w:val="16"/>
                <w:szCs w:val="16"/>
              </w:rPr>
              <w:t>Action</w:t>
            </w:r>
          </w:p>
        </w:tc>
        <w:tc>
          <w:tcPr>
            <w:tcW w:w="230" w:type="pct"/>
            <w:shd w:val="clear" w:color="auto" w:fill="C9C9C9" w:themeFill="accent3" w:themeFillTint="99"/>
          </w:tcPr>
          <w:p w:rsidR="007A08EF" w:rsidRPr="003A21CC" w:rsidRDefault="007A08EF" w:rsidP="009C17FC">
            <w:pPr>
              <w:pStyle w:val="TableParagraph"/>
              <w:spacing w:before="55"/>
              <w:ind w:left="106" w:right="109"/>
              <w:rPr>
                <w:rFonts w:ascii="Century Gothic" w:hAnsi="Century Gothic"/>
                <w:b/>
                <w:sz w:val="16"/>
                <w:szCs w:val="16"/>
              </w:rPr>
            </w:pPr>
            <w:r w:rsidRPr="003A21CC">
              <w:rPr>
                <w:rFonts w:ascii="Century Gothic" w:hAnsi="Century Gothic"/>
                <w:b/>
                <w:sz w:val="16"/>
                <w:szCs w:val="16"/>
              </w:rPr>
              <w:t>Lead Person</w:t>
            </w:r>
          </w:p>
        </w:tc>
        <w:tc>
          <w:tcPr>
            <w:tcW w:w="396" w:type="pct"/>
            <w:shd w:val="clear" w:color="auto" w:fill="C9C9C9" w:themeFill="accent3" w:themeFillTint="99"/>
          </w:tcPr>
          <w:p w:rsidR="007A08EF" w:rsidRPr="003A21CC" w:rsidRDefault="007A08EF" w:rsidP="009C17FC">
            <w:pPr>
              <w:pStyle w:val="TableParagraph"/>
              <w:spacing w:before="55"/>
              <w:ind w:right="37"/>
              <w:rPr>
                <w:rFonts w:ascii="Century Gothic" w:hAnsi="Century Gothic"/>
                <w:b/>
                <w:sz w:val="16"/>
                <w:szCs w:val="16"/>
              </w:rPr>
            </w:pPr>
            <w:r>
              <w:rPr>
                <w:rFonts w:ascii="Century Gothic" w:hAnsi="Century Gothic"/>
                <w:b/>
                <w:sz w:val="16"/>
                <w:szCs w:val="16"/>
              </w:rPr>
              <w:t xml:space="preserve">Resources </w:t>
            </w:r>
            <w:r w:rsidRPr="003A21CC">
              <w:rPr>
                <w:rFonts w:ascii="Century Gothic" w:hAnsi="Century Gothic"/>
                <w:b/>
                <w:sz w:val="16"/>
                <w:szCs w:val="16"/>
              </w:rPr>
              <w:t>Costs</w:t>
            </w:r>
          </w:p>
        </w:tc>
        <w:tc>
          <w:tcPr>
            <w:tcW w:w="1116" w:type="pct"/>
            <w:shd w:val="clear" w:color="auto" w:fill="C9C9C9" w:themeFill="accent3" w:themeFillTint="99"/>
          </w:tcPr>
          <w:p w:rsidR="007A08EF" w:rsidRPr="003A21CC" w:rsidRDefault="007A08EF" w:rsidP="009C17FC">
            <w:pPr>
              <w:pStyle w:val="TableParagraph"/>
              <w:spacing w:before="182"/>
              <w:ind w:left="284"/>
              <w:rPr>
                <w:rFonts w:ascii="Century Gothic" w:hAnsi="Century Gothic"/>
                <w:b/>
                <w:sz w:val="16"/>
                <w:szCs w:val="16"/>
              </w:rPr>
            </w:pPr>
            <w:r w:rsidRPr="003A21CC">
              <w:rPr>
                <w:rFonts w:ascii="Century Gothic" w:hAnsi="Century Gothic"/>
                <w:b/>
                <w:sz w:val="16"/>
                <w:szCs w:val="16"/>
              </w:rPr>
              <w:t>Success Criteria</w:t>
            </w:r>
          </w:p>
        </w:tc>
        <w:tc>
          <w:tcPr>
            <w:tcW w:w="1065" w:type="pct"/>
            <w:shd w:val="clear" w:color="auto" w:fill="C9C9C9" w:themeFill="accent3" w:themeFillTint="99"/>
          </w:tcPr>
          <w:p w:rsidR="007A08EF" w:rsidRPr="003A21CC" w:rsidRDefault="007A08EF" w:rsidP="009C17FC">
            <w:pPr>
              <w:pStyle w:val="TableParagraph"/>
              <w:spacing w:before="182"/>
              <w:ind w:left="143"/>
              <w:rPr>
                <w:rFonts w:ascii="Century Gothic" w:hAnsi="Century Gothic"/>
                <w:b/>
                <w:sz w:val="16"/>
                <w:szCs w:val="16"/>
              </w:rPr>
            </w:pPr>
            <w:r>
              <w:rPr>
                <w:rFonts w:ascii="Century Gothic" w:hAnsi="Century Gothic"/>
                <w:b/>
                <w:sz w:val="16"/>
                <w:szCs w:val="16"/>
              </w:rPr>
              <w:t>How is evaluation reported?</w:t>
            </w:r>
          </w:p>
        </w:tc>
      </w:tr>
      <w:tr w:rsidR="007A08EF" w:rsidRPr="003A21CC" w:rsidTr="00F46806">
        <w:trPr>
          <w:trHeight w:val="1396"/>
        </w:trPr>
        <w:tc>
          <w:tcPr>
            <w:tcW w:w="249" w:type="pct"/>
          </w:tcPr>
          <w:p w:rsidR="00FD1E3B" w:rsidRDefault="00FD1E3B" w:rsidP="009548F5">
            <w:pPr>
              <w:pStyle w:val="TableParagraph"/>
              <w:spacing w:line="225" w:lineRule="exact"/>
              <w:ind w:left="105"/>
              <w:jc w:val="center"/>
              <w:rPr>
                <w:rFonts w:ascii="Century Gothic" w:hAnsi="Century Gothic"/>
                <w:sz w:val="16"/>
                <w:szCs w:val="16"/>
              </w:rPr>
            </w:pPr>
          </w:p>
          <w:p w:rsidR="00FD1E3B" w:rsidRPr="00FD1E3B" w:rsidRDefault="00FD1E3B" w:rsidP="009548F5">
            <w:pPr>
              <w:pStyle w:val="TableParagraph"/>
              <w:spacing w:line="225" w:lineRule="exact"/>
              <w:ind w:left="105"/>
              <w:jc w:val="center"/>
              <w:rPr>
                <w:rFonts w:ascii="Century Gothic" w:hAnsi="Century Gothic"/>
                <w:sz w:val="16"/>
                <w:szCs w:val="16"/>
              </w:rPr>
            </w:pPr>
            <w:r w:rsidRPr="00FD1E3B">
              <w:rPr>
                <w:rFonts w:ascii="Century Gothic" w:hAnsi="Century Gothic"/>
                <w:sz w:val="16"/>
                <w:szCs w:val="16"/>
              </w:rPr>
              <w:t>Science</w:t>
            </w:r>
          </w:p>
          <w:p w:rsidR="00FD1E3B" w:rsidRDefault="00FD1E3B" w:rsidP="009548F5">
            <w:pPr>
              <w:pStyle w:val="TableParagraph"/>
              <w:spacing w:line="225" w:lineRule="exact"/>
              <w:ind w:left="105"/>
              <w:jc w:val="center"/>
              <w:rPr>
                <w:rFonts w:ascii="Century Gothic" w:hAnsi="Century Gothic"/>
                <w:sz w:val="24"/>
                <w:szCs w:val="24"/>
              </w:rPr>
            </w:pPr>
          </w:p>
          <w:p w:rsidR="007A08EF" w:rsidRPr="00FD1E3B" w:rsidRDefault="007A08EF" w:rsidP="009548F5">
            <w:pPr>
              <w:pStyle w:val="TableParagraph"/>
              <w:spacing w:line="225" w:lineRule="exact"/>
              <w:ind w:left="105"/>
              <w:jc w:val="center"/>
              <w:rPr>
                <w:rFonts w:ascii="Century Gothic" w:hAnsi="Century Gothic"/>
                <w:sz w:val="24"/>
                <w:szCs w:val="24"/>
              </w:rPr>
            </w:pPr>
            <w:r w:rsidRPr="00FD1E3B">
              <w:rPr>
                <w:rFonts w:ascii="Century Gothic" w:hAnsi="Century Gothic"/>
                <w:sz w:val="24"/>
                <w:szCs w:val="24"/>
              </w:rPr>
              <w:t>1.1</w:t>
            </w:r>
          </w:p>
        </w:tc>
        <w:tc>
          <w:tcPr>
            <w:tcW w:w="290" w:type="pct"/>
          </w:tcPr>
          <w:p w:rsidR="007A08EF" w:rsidRDefault="007A08EF" w:rsidP="009C17FC">
            <w:pPr>
              <w:pStyle w:val="TableParagraph"/>
              <w:ind w:left="107" w:right="99"/>
              <w:rPr>
                <w:rFonts w:ascii="Century Gothic" w:hAnsi="Century Gothic"/>
                <w:sz w:val="16"/>
                <w:szCs w:val="16"/>
              </w:rPr>
            </w:pPr>
          </w:p>
          <w:p w:rsidR="00FD1E3B" w:rsidRDefault="0061591A" w:rsidP="00FD1E3B">
            <w:pPr>
              <w:pStyle w:val="TableParagraph"/>
              <w:ind w:left="107" w:right="99"/>
              <w:jc w:val="center"/>
              <w:rPr>
                <w:rFonts w:ascii="Century Gothic" w:hAnsi="Century Gothic"/>
                <w:sz w:val="16"/>
                <w:szCs w:val="16"/>
              </w:rPr>
            </w:pPr>
            <w:r>
              <w:rPr>
                <w:rFonts w:ascii="Century Gothic" w:hAnsi="Century Gothic"/>
                <w:sz w:val="16"/>
                <w:szCs w:val="16"/>
              </w:rPr>
              <w:t>Spring 2022</w:t>
            </w:r>
          </w:p>
          <w:p w:rsidR="00A42B0A" w:rsidRDefault="00A42B0A" w:rsidP="00FD1E3B">
            <w:pPr>
              <w:pStyle w:val="TableParagraph"/>
              <w:ind w:left="107" w:right="99"/>
              <w:jc w:val="center"/>
              <w:rPr>
                <w:rFonts w:ascii="Century Gothic" w:hAnsi="Century Gothic"/>
                <w:sz w:val="16"/>
                <w:szCs w:val="16"/>
              </w:rPr>
            </w:pPr>
          </w:p>
          <w:p w:rsidR="00A42B0A" w:rsidRDefault="00A42B0A" w:rsidP="00FD1E3B">
            <w:pPr>
              <w:pStyle w:val="TableParagraph"/>
              <w:ind w:left="107" w:right="99"/>
              <w:jc w:val="center"/>
              <w:rPr>
                <w:rFonts w:ascii="Century Gothic" w:hAnsi="Century Gothic"/>
                <w:sz w:val="16"/>
                <w:szCs w:val="16"/>
              </w:rPr>
            </w:pPr>
          </w:p>
          <w:p w:rsidR="00A42B0A" w:rsidRDefault="00A42B0A" w:rsidP="00FD1E3B">
            <w:pPr>
              <w:pStyle w:val="TableParagraph"/>
              <w:ind w:left="107" w:right="99"/>
              <w:jc w:val="center"/>
              <w:rPr>
                <w:rFonts w:ascii="Century Gothic" w:hAnsi="Century Gothic"/>
                <w:sz w:val="16"/>
                <w:szCs w:val="16"/>
              </w:rPr>
            </w:pPr>
          </w:p>
          <w:p w:rsidR="00A42B0A" w:rsidRDefault="00A42B0A" w:rsidP="00FD1E3B">
            <w:pPr>
              <w:pStyle w:val="TableParagraph"/>
              <w:ind w:left="107" w:right="99"/>
              <w:jc w:val="center"/>
              <w:rPr>
                <w:rFonts w:ascii="Century Gothic" w:hAnsi="Century Gothic"/>
                <w:sz w:val="16"/>
                <w:szCs w:val="16"/>
              </w:rPr>
            </w:pPr>
          </w:p>
          <w:p w:rsidR="00A42B0A" w:rsidRDefault="00A42B0A" w:rsidP="00FD1E3B">
            <w:pPr>
              <w:pStyle w:val="TableParagraph"/>
              <w:ind w:left="107" w:right="99"/>
              <w:jc w:val="center"/>
              <w:rPr>
                <w:rFonts w:ascii="Century Gothic" w:hAnsi="Century Gothic"/>
                <w:sz w:val="16"/>
                <w:szCs w:val="16"/>
              </w:rPr>
            </w:pPr>
          </w:p>
          <w:p w:rsidR="00A42B0A" w:rsidRDefault="00A42B0A" w:rsidP="00FD1E3B">
            <w:pPr>
              <w:pStyle w:val="TableParagraph"/>
              <w:ind w:left="107" w:right="99"/>
              <w:jc w:val="center"/>
              <w:rPr>
                <w:rFonts w:ascii="Century Gothic" w:hAnsi="Century Gothic"/>
                <w:sz w:val="16"/>
                <w:szCs w:val="16"/>
              </w:rPr>
            </w:pPr>
          </w:p>
          <w:p w:rsidR="00A42B0A" w:rsidRDefault="00A42B0A" w:rsidP="00FD1E3B">
            <w:pPr>
              <w:pStyle w:val="TableParagraph"/>
              <w:ind w:left="107" w:right="99"/>
              <w:jc w:val="center"/>
              <w:rPr>
                <w:rFonts w:ascii="Century Gothic" w:hAnsi="Century Gothic"/>
                <w:sz w:val="16"/>
                <w:szCs w:val="16"/>
              </w:rPr>
            </w:pPr>
          </w:p>
          <w:p w:rsidR="00A42B0A" w:rsidRDefault="00A42B0A" w:rsidP="00FD1E3B">
            <w:pPr>
              <w:pStyle w:val="TableParagraph"/>
              <w:ind w:left="107" w:right="99"/>
              <w:jc w:val="center"/>
              <w:rPr>
                <w:rFonts w:ascii="Century Gothic" w:hAnsi="Century Gothic"/>
                <w:sz w:val="16"/>
                <w:szCs w:val="16"/>
              </w:rPr>
            </w:pPr>
          </w:p>
          <w:p w:rsidR="00A42B0A" w:rsidRDefault="00A42B0A" w:rsidP="00FD1E3B">
            <w:pPr>
              <w:pStyle w:val="TableParagraph"/>
              <w:ind w:left="107" w:right="99"/>
              <w:jc w:val="center"/>
              <w:rPr>
                <w:rFonts w:ascii="Century Gothic" w:hAnsi="Century Gothic"/>
                <w:sz w:val="16"/>
                <w:szCs w:val="16"/>
              </w:rPr>
            </w:pPr>
          </w:p>
          <w:p w:rsidR="00A42B0A" w:rsidRDefault="00A42B0A" w:rsidP="00FD1E3B">
            <w:pPr>
              <w:pStyle w:val="TableParagraph"/>
              <w:ind w:left="107" w:right="99"/>
              <w:jc w:val="center"/>
              <w:rPr>
                <w:rFonts w:ascii="Century Gothic" w:hAnsi="Century Gothic"/>
                <w:sz w:val="16"/>
                <w:szCs w:val="16"/>
              </w:rPr>
            </w:pPr>
          </w:p>
          <w:p w:rsidR="00A42B0A" w:rsidRDefault="00A42B0A" w:rsidP="00FD1E3B">
            <w:pPr>
              <w:pStyle w:val="TableParagraph"/>
              <w:ind w:left="107" w:right="99"/>
              <w:jc w:val="center"/>
              <w:rPr>
                <w:rFonts w:ascii="Century Gothic" w:hAnsi="Century Gothic"/>
                <w:sz w:val="16"/>
                <w:szCs w:val="16"/>
              </w:rPr>
            </w:pPr>
          </w:p>
          <w:p w:rsidR="00A42B0A" w:rsidRPr="003A21CC" w:rsidRDefault="0061591A" w:rsidP="00FD1E3B">
            <w:pPr>
              <w:pStyle w:val="TableParagraph"/>
              <w:ind w:left="107" w:right="99"/>
              <w:jc w:val="center"/>
              <w:rPr>
                <w:rFonts w:ascii="Century Gothic" w:hAnsi="Century Gothic"/>
                <w:sz w:val="16"/>
                <w:szCs w:val="16"/>
              </w:rPr>
            </w:pPr>
            <w:r>
              <w:rPr>
                <w:rFonts w:ascii="Century Gothic" w:hAnsi="Century Gothic"/>
                <w:sz w:val="16"/>
                <w:szCs w:val="16"/>
              </w:rPr>
              <w:t>Autumn 2021 to Summer 2022</w:t>
            </w:r>
          </w:p>
        </w:tc>
        <w:tc>
          <w:tcPr>
            <w:tcW w:w="538" w:type="pct"/>
          </w:tcPr>
          <w:p w:rsidR="00DA0E5F" w:rsidRPr="00246E20" w:rsidRDefault="00DA0E5F" w:rsidP="00DA0E5F">
            <w:pPr>
              <w:pStyle w:val="TableParagraph"/>
              <w:tabs>
                <w:tab w:val="left" w:pos="465"/>
              </w:tabs>
              <w:spacing w:before="80"/>
              <w:ind w:left="0" w:right="263"/>
              <w:rPr>
                <w:rFonts w:ascii="Century Gothic" w:hAnsi="Century Gothic"/>
                <w:iCs/>
                <w:color w:val="000000"/>
                <w:sz w:val="16"/>
                <w:szCs w:val="16"/>
              </w:rPr>
            </w:pPr>
            <w:r>
              <w:rPr>
                <w:rFonts w:ascii="Century Gothic" w:hAnsi="Century Gothic"/>
                <w:iCs/>
                <w:color w:val="000000"/>
                <w:sz w:val="16"/>
                <w:szCs w:val="16"/>
              </w:rPr>
              <w:t>Embed</w:t>
            </w:r>
            <w:r w:rsidRPr="00246E20">
              <w:rPr>
                <w:rFonts w:ascii="Century Gothic" w:hAnsi="Century Gothic"/>
                <w:iCs/>
                <w:color w:val="000000"/>
                <w:sz w:val="16"/>
                <w:szCs w:val="16"/>
              </w:rPr>
              <w:t xml:space="preserve"> introductory opportunities of early teaching for the very young to increasingly self-directed study by older pupils. </w:t>
            </w:r>
          </w:p>
          <w:p w:rsidR="00DA0E5F" w:rsidRPr="001E774A" w:rsidRDefault="00DA0E5F" w:rsidP="00DA0E5F">
            <w:pPr>
              <w:pStyle w:val="TableParagraph"/>
              <w:tabs>
                <w:tab w:val="left" w:pos="465"/>
              </w:tabs>
              <w:spacing w:before="80"/>
              <w:ind w:left="0" w:right="263"/>
              <w:rPr>
                <w:rFonts w:ascii="Century Gothic" w:hAnsi="Century Gothic"/>
                <w:iCs/>
                <w:color w:val="000000"/>
                <w:sz w:val="16"/>
                <w:szCs w:val="16"/>
              </w:rPr>
            </w:pPr>
            <w:r w:rsidRPr="00246E20">
              <w:rPr>
                <w:rFonts w:ascii="Century Gothic" w:hAnsi="Century Gothic"/>
                <w:iCs/>
                <w:color w:val="000000"/>
                <w:sz w:val="16"/>
                <w:szCs w:val="16"/>
              </w:rPr>
              <w:t xml:space="preserve">The school will have a benchmark for improving practice in teaching science by planning to work towards the Primary Science </w:t>
            </w:r>
            <w:r w:rsidRPr="00246E20">
              <w:rPr>
                <w:rFonts w:ascii="Century Gothic" w:hAnsi="Century Gothic"/>
                <w:iCs/>
                <w:color w:val="000000"/>
                <w:sz w:val="16"/>
                <w:szCs w:val="16"/>
              </w:rPr>
              <w:lastRenderedPageBreak/>
              <w:t>Quality Mark.</w:t>
            </w:r>
          </w:p>
          <w:p w:rsidR="00DA0E5F" w:rsidRDefault="00DA0E5F" w:rsidP="00DA0E5F">
            <w:pPr>
              <w:rPr>
                <w:rFonts w:asciiTheme="minorHAnsi" w:hAnsiTheme="minorHAnsi" w:cstheme="minorHAnsi"/>
                <w:sz w:val="20"/>
                <w:szCs w:val="20"/>
              </w:rPr>
            </w:pPr>
          </w:p>
          <w:p w:rsidR="00A42B0A" w:rsidRPr="00A42B0A" w:rsidRDefault="00DA0E5F" w:rsidP="00DA0E5F">
            <w:pPr>
              <w:pStyle w:val="TableParagraph"/>
              <w:ind w:left="107" w:right="99"/>
              <w:rPr>
                <w:rFonts w:ascii="Century Gothic" w:hAnsi="Century Gothic"/>
                <w:sz w:val="16"/>
                <w:szCs w:val="16"/>
              </w:rPr>
            </w:pPr>
            <w:r>
              <w:rPr>
                <w:rFonts w:asciiTheme="minorHAnsi" w:hAnsiTheme="minorHAnsi" w:cstheme="minorHAnsi"/>
                <w:sz w:val="20"/>
                <w:szCs w:val="20"/>
              </w:rPr>
              <w:t>Explore what greater depth looks like in science.</w:t>
            </w:r>
          </w:p>
        </w:tc>
        <w:tc>
          <w:tcPr>
            <w:tcW w:w="1116" w:type="pct"/>
          </w:tcPr>
          <w:p w:rsidR="00A17BD3" w:rsidRDefault="00DA0E5F" w:rsidP="009C17FC">
            <w:pPr>
              <w:pStyle w:val="TableParagraph"/>
              <w:spacing w:line="213" w:lineRule="exact"/>
              <w:rPr>
                <w:rFonts w:ascii="Century Gothic" w:hAnsi="Century Gothic"/>
                <w:sz w:val="16"/>
                <w:szCs w:val="16"/>
              </w:rPr>
            </w:pPr>
            <w:r>
              <w:rPr>
                <w:rFonts w:ascii="Century Gothic" w:hAnsi="Century Gothic"/>
                <w:sz w:val="16"/>
                <w:szCs w:val="16"/>
              </w:rPr>
              <w:lastRenderedPageBreak/>
              <w:t>To discuss with FS / KS1 strategies for early introduction to scientific concepts and vocabulary.</w:t>
            </w:r>
          </w:p>
          <w:p w:rsidR="00DA0E5F" w:rsidRDefault="00DA0E5F" w:rsidP="009C17FC">
            <w:pPr>
              <w:pStyle w:val="TableParagraph"/>
              <w:spacing w:line="213" w:lineRule="exact"/>
              <w:rPr>
                <w:rFonts w:ascii="Century Gothic" w:hAnsi="Century Gothic"/>
                <w:sz w:val="16"/>
                <w:szCs w:val="16"/>
              </w:rPr>
            </w:pPr>
            <w:r>
              <w:rPr>
                <w:rFonts w:ascii="Century Gothic" w:hAnsi="Century Gothic"/>
                <w:sz w:val="16"/>
                <w:szCs w:val="16"/>
              </w:rPr>
              <w:t xml:space="preserve">To ensure opportunities for greater independence </w:t>
            </w:r>
            <w:r w:rsidR="0061591A">
              <w:rPr>
                <w:rFonts w:ascii="Century Gothic" w:hAnsi="Century Gothic"/>
                <w:sz w:val="16"/>
                <w:szCs w:val="16"/>
              </w:rPr>
              <w:t>with investigatory work.</w:t>
            </w:r>
          </w:p>
          <w:p w:rsidR="00A42B0A" w:rsidRDefault="00A42B0A" w:rsidP="009C17FC">
            <w:pPr>
              <w:pStyle w:val="TableParagraph"/>
              <w:spacing w:line="213" w:lineRule="exact"/>
              <w:rPr>
                <w:rFonts w:ascii="Century Gothic" w:hAnsi="Century Gothic"/>
                <w:sz w:val="16"/>
                <w:szCs w:val="16"/>
              </w:rPr>
            </w:pPr>
          </w:p>
          <w:p w:rsidR="00A42B0A" w:rsidRDefault="00A42B0A" w:rsidP="00DA0E5F">
            <w:pPr>
              <w:pStyle w:val="TableParagraph"/>
              <w:spacing w:line="213" w:lineRule="exact"/>
              <w:ind w:left="0"/>
              <w:rPr>
                <w:rFonts w:ascii="Century Gothic" w:hAnsi="Century Gothic"/>
                <w:sz w:val="16"/>
                <w:szCs w:val="16"/>
              </w:rPr>
            </w:pPr>
          </w:p>
          <w:p w:rsidR="00A42B0A" w:rsidRDefault="00A42B0A" w:rsidP="009C17FC">
            <w:pPr>
              <w:pStyle w:val="TableParagraph"/>
              <w:spacing w:line="213" w:lineRule="exact"/>
              <w:rPr>
                <w:rFonts w:ascii="Century Gothic" w:hAnsi="Century Gothic"/>
                <w:sz w:val="16"/>
                <w:szCs w:val="16"/>
              </w:rPr>
            </w:pPr>
          </w:p>
          <w:p w:rsidR="00A42B0A" w:rsidRDefault="00A42B0A" w:rsidP="009C17FC">
            <w:pPr>
              <w:pStyle w:val="TableParagraph"/>
              <w:spacing w:line="213" w:lineRule="exact"/>
              <w:rPr>
                <w:rFonts w:ascii="Century Gothic" w:hAnsi="Century Gothic"/>
                <w:sz w:val="16"/>
                <w:szCs w:val="16"/>
              </w:rPr>
            </w:pPr>
            <w:bookmarkStart w:id="0" w:name="_GoBack"/>
          </w:p>
          <w:bookmarkEnd w:id="0"/>
          <w:p w:rsidR="00A42B0A" w:rsidRDefault="00A42B0A" w:rsidP="00A42B0A">
            <w:pPr>
              <w:pStyle w:val="TableParagraph"/>
              <w:spacing w:line="213" w:lineRule="exact"/>
              <w:rPr>
                <w:rFonts w:ascii="Century Gothic" w:hAnsi="Century Gothic"/>
                <w:sz w:val="16"/>
                <w:szCs w:val="16"/>
              </w:rPr>
            </w:pPr>
            <w:r w:rsidRPr="00A42B0A">
              <w:rPr>
                <w:rFonts w:ascii="Century Gothic" w:hAnsi="Century Gothic"/>
                <w:sz w:val="16"/>
                <w:szCs w:val="16"/>
              </w:rPr>
              <w:t>School will</w:t>
            </w:r>
            <w:r w:rsidR="00DA0E5F">
              <w:rPr>
                <w:rFonts w:ascii="Century Gothic" w:hAnsi="Century Gothic"/>
                <w:sz w:val="16"/>
                <w:szCs w:val="16"/>
              </w:rPr>
              <w:t xml:space="preserve"> plan to</w:t>
            </w:r>
            <w:r w:rsidRPr="00A42B0A">
              <w:rPr>
                <w:rFonts w:ascii="Century Gothic" w:hAnsi="Century Gothic"/>
                <w:sz w:val="16"/>
                <w:szCs w:val="16"/>
              </w:rPr>
              <w:t xml:space="preserve"> register and embark on working towards the Primary Science Quality Mark.</w:t>
            </w:r>
          </w:p>
          <w:p w:rsidR="00A42B0A" w:rsidRDefault="00A42B0A" w:rsidP="00A42B0A">
            <w:pPr>
              <w:pStyle w:val="TableParagraph"/>
              <w:spacing w:line="213" w:lineRule="exact"/>
              <w:rPr>
                <w:rFonts w:ascii="Century Gothic" w:hAnsi="Century Gothic"/>
                <w:sz w:val="16"/>
                <w:szCs w:val="16"/>
              </w:rPr>
            </w:pPr>
          </w:p>
          <w:p w:rsidR="00A42B0A" w:rsidRDefault="00A42B0A" w:rsidP="00A42B0A">
            <w:pPr>
              <w:pStyle w:val="TableParagraph"/>
              <w:spacing w:line="213" w:lineRule="exact"/>
              <w:rPr>
                <w:rFonts w:ascii="Century Gothic" w:hAnsi="Century Gothic"/>
                <w:sz w:val="16"/>
                <w:szCs w:val="16"/>
              </w:rPr>
            </w:pPr>
            <w:r w:rsidRPr="00A42B0A">
              <w:rPr>
                <w:rFonts w:ascii="Century Gothic" w:hAnsi="Century Gothic"/>
                <w:sz w:val="16"/>
                <w:szCs w:val="16"/>
              </w:rPr>
              <w:t>Portfolio for the PSQM collated and submitted.</w:t>
            </w:r>
          </w:p>
          <w:p w:rsidR="000A4FB3" w:rsidRDefault="000A4FB3" w:rsidP="00A42B0A">
            <w:pPr>
              <w:pStyle w:val="TableParagraph"/>
              <w:spacing w:line="213" w:lineRule="exact"/>
              <w:rPr>
                <w:rFonts w:ascii="Century Gothic" w:hAnsi="Century Gothic"/>
                <w:sz w:val="16"/>
                <w:szCs w:val="16"/>
              </w:rPr>
            </w:pPr>
          </w:p>
          <w:p w:rsidR="000A4FB3" w:rsidRDefault="000A4FB3" w:rsidP="00A42B0A">
            <w:pPr>
              <w:pStyle w:val="TableParagraph"/>
              <w:spacing w:line="213" w:lineRule="exact"/>
              <w:rPr>
                <w:rFonts w:ascii="Century Gothic" w:hAnsi="Century Gothic"/>
                <w:sz w:val="16"/>
                <w:szCs w:val="16"/>
              </w:rPr>
            </w:pPr>
          </w:p>
          <w:p w:rsidR="000A4FB3" w:rsidRPr="00A42B0A" w:rsidRDefault="000A4FB3" w:rsidP="00A42B0A">
            <w:pPr>
              <w:pStyle w:val="TableParagraph"/>
              <w:spacing w:line="213" w:lineRule="exact"/>
              <w:rPr>
                <w:rFonts w:ascii="Century Gothic" w:hAnsi="Century Gothic"/>
                <w:sz w:val="16"/>
                <w:szCs w:val="16"/>
              </w:rPr>
            </w:pPr>
            <w:r>
              <w:rPr>
                <w:rFonts w:ascii="Century Gothic" w:hAnsi="Century Gothic"/>
                <w:sz w:val="16"/>
                <w:szCs w:val="16"/>
              </w:rPr>
              <w:lastRenderedPageBreak/>
              <w:t xml:space="preserve">Research </w:t>
            </w:r>
            <w:r w:rsidR="00661FA5">
              <w:rPr>
                <w:rFonts w:ascii="Century Gothic" w:hAnsi="Century Gothic"/>
                <w:sz w:val="16"/>
                <w:szCs w:val="16"/>
              </w:rPr>
              <w:t>‘</w:t>
            </w:r>
            <w:r>
              <w:rPr>
                <w:rFonts w:ascii="Century Gothic" w:hAnsi="Century Gothic"/>
                <w:sz w:val="16"/>
                <w:szCs w:val="16"/>
              </w:rPr>
              <w:t>greater depth</w:t>
            </w:r>
            <w:r w:rsidR="00661FA5">
              <w:rPr>
                <w:rFonts w:ascii="Century Gothic" w:hAnsi="Century Gothic"/>
                <w:sz w:val="16"/>
                <w:szCs w:val="16"/>
              </w:rPr>
              <w:t xml:space="preserve">’ </w:t>
            </w:r>
            <w:r>
              <w:rPr>
                <w:rFonts w:ascii="Century Gothic" w:hAnsi="Century Gothic"/>
                <w:sz w:val="16"/>
                <w:szCs w:val="16"/>
              </w:rPr>
              <w:t xml:space="preserve"> in science</w:t>
            </w:r>
          </w:p>
        </w:tc>
        <w:tc>
          <w:tcPr>
            <w:tcW w:w="230" w:type="pct"/>
          </w:tcPr>
          <w:p w:rsidR="007A08EF" w:rsidRDefault="00FD1E3B" w:rsidP="009C17FC">
            <w:pPr>
              <w:pStyle w:val="TableParagraph"/>
              <w:spacing w:line="227" w:lineRule="exact"/>
              <w:ind w:left="56"/>
              <w:rPr>
                <w:rFonts w:ascii="Century Gothic" w:hAnsi="Century Gothic"/>
                <w:sz w:val="16"/>
                <w:szCs w:val="16"/>
              </w:rPr>
            </w:pPr>
            <w:r>
              <w:rPr>
                <w:rFonts w:ascii="Century Gothic" w:hAnsi="Century Gothic"/>
                <w:sz w:val="16"/>
                <w:szCs w:val="16"/>
              </w:rPr>
              <w:lastRenderedPageBreak/>
              <w:t>KG</w:t>
            </w:r>
          </w:p>
          <w:p w:rsidR="00A42B0A" w:rsidRDefault="00A42B0A" w:rsidP="009C17FC">
            <w:pPr>
              <w:pStyle w:val="TableParagraph"/>
              <w:spacing w:line="227" w:lineRule="exact"/>
              <w:ind w:left="56"/>
              <w:rPr>
                <w:rFonts w:ascii="Century Gothic" w:hAnsi="Century Gothic"/>
                <w:sz w:val="16"/>
                <w:szCs w:val="16"/>
              </w:rPr>
            </w:pPr>
          </w:p>
          <w:p w:rsidR="00A42B0A" w:rsidRDefault="00A42B0A" w:rsidP="009C17FC">
            <w:pPr>
              <w:pStyle w:val="TableParagraph"/>
              <w:spacing w:line="227" w:lineRule="exact"/>
              <w:ind w:left="56"/>
              <w:rPr>
                <w:rFonts w:ascii="Century Gothic" w:hAnsi="Century Gothic"/>
                <w:sz w:val="16"/>
                <w:szCs w:val="16"/>
              </w:rPr>
            </w:pPr>
          </w:p>
          <w:p w:rsidR="00A42B0A" w:rsidRDefault="00A42B0A" w:rsidP="009C17FC">
            <w:pPr>
              <w:pStyle w:val="TableParagraph"/>
              <w:spacing w:line="227" w:lineRule="exact"/>
              <w:ind w:left="56"/>
              <w:rPr>
                <w:rFonts w:ascii="Century Gothic" w:hAnsi="Century Gothic"/>
                <w:sz w:val="16"/>
                <w:szCs w:val="16"/>
              </w:rPr>
            </w:pPr>
          </w:p>
          <w:p w:rsidR="00A42B0A" w:rsidRDefault="00A42B0A" w:rsidP="009C17FC">
            <w:pPr>
              <w:pStyle w:val="TableParagraph"/>
              <w:spacing w:line="227" w:lineRule="exact"/>
              <w:ind w:left="56"/>
              <w:rPr>
                <w:rFonts w:ascii="Century Gothic" w:hAnsi="Century Gothic"/>
                <w:sz w:val="16"/>
                <w:szCs w:val="16"/>
              </w:rPr>
            </w:pPr>
          </w:p>
          <w:p w:rsidR="00A42B0A" w:rsidRDefault="00A42B0A" w:rsidP="009C17FC">
            <w:pPr>
              <w:pStyle w:val="TableParagraph"/>
              <w:spacing w:line="227" w:lineRule="exact"/>
              <w:ind w:left="56"/>
              <w:rPr>
                <w:rFonts w:ascii="Century Gothic" w:hAnsi="Century Gothic"/>
                <w:sz w:val="16"/>
                <w:szCs w:val="16"/>
              </w:rPr>
            </w:pPr>
          </w:p>
          <w:p w:rsidR="00A42B0A" w:rsidRDefault="00A42B0A" w:rsidP="009C17FC">
            <w:pPr>
              <w:pStyle w:val="TableParagraph"/>
              <w:spacing w:line="227" w:lineRule="exact"/>
              <w:ind w:left="56"/>
              <w:rPr>
                <w:rFonts w:ascii="Century Gothic" w:hAnsi="Century Gothic"/>
                <w:sz w:val="16"/>
                <w:szCs w:val="16"/>
              </w:rPr>
            </w:pPr>
          </w:p>
          <w:p w:rsidR="00A42B0A" w:rsidRDefault="00A42B0A" w:rsidP="009C17FC">
            <w:pPr>
              <w:pStyle w:val="TableParagraph"/>
              <w:spacing w:line="227" w:lineRule="exact"/>
              <w:ind w:left="56"/>
              <w:rPr>
                <w:rFonts w:ascii="Century Gothic" w:hAnsi="Century Gothic"/>
                <w:sz w:val="16"/>
                <w:szCs w:val="16"/>
              </w:rPr>
            </w:pPr>
          </w:p>
          <w:p w:rsidR="00A42B0A" w:rsidRDefault="00A42B0A" w:rsidP="009C17FC">
            <w:pPr>
              <w:pStyle w:val="TableParagraph"/>
              <w:spacing w:line="227" w:lineRule="exact"/>
              <w:ind w:left="56"/>
              <w:rPr>
                <w:rFonts w:ascii="Century Gothic" w:hAnsi="Century Gothic"/>
                <w:sz w:val="16"/>
                <w:szCs w:val="16"/>
              </w:rPr>
            </w:pPr>
          </w:p>
          <w:p w:rsidR="00A42B0A" w:rsidRDefault="00A42B0A" w:rsidP="009C17FC">
            <w:pPr>
              <w:pStyle w:val="TableParagraph"/>
              <w:spacing w:line="227" w:lineRule="exact"/>
              <w:ind w:left="56"/>
              <w:rPr>
                <w:rFonts w:ascii="Century Gothic" w:hAnsi="Century Gothic"/>
                <w:sz w:val="16"/>
                <w:szCs w:val="16"/>
              </w:rPr>
            </w:pPr>
          </w:p>
          <w:p w:rsidR="00A42B0A" w:rsidRDefault="00A42B0A" w:rsidP="009C17FC">
            <w:pPr>
              <w:pStyle w:val="TableParagraph"/>
              <w:spacing w:line="227" w:lineRule="exact"/>
              <w:ind w:left="56"/>
              <w:rPr>
                <w:rFonts w:ascii="Century Gothic" w:hAnsi="Century Gothic"/>
                <w:sz w:val="16"/>
                <w:szCs w:val="16"/>
              </w:rPr>
            </w:pPr>
          </w:p>
          <w:p w:rsidR="00A42B0A" w:rsidRDefault="00A42B0A" w:rsidP="009C17FC">
            <w:pPr>
              <w:pStyle w:val="TableParagraph"/>
              <w:spacing w:line="227" w:lineRule="exact"/>
              <w:ind w:left="56"/>
              <w:rPr>
                <w:rFonts w:ascii="Century Gothic" w:hAnsi="Century Gothic"/>
                <w:sz w:val="16"/>
                <w:szCs w:val="16"/>
              </w:rPr>
            </w:pPr>
            <w:r>
              <w:rPr>
                <w:rFonts w:ascii="Century Gothic" w:hAnsi="Century Gothic"/>
                <w:sz w:val="16"/>
                <w:szCs w:val="16"/>
              </w:rPr>
              <w:t>KG</w:t>
            </w:r>
          </w:p>
          <w:p w:rsidR="000A4FB3" w:rsidRDefault="000A4FB3" w:rsidP="009C17FC">
            <w:pPr>
              <w:pStyle w:val="TableParagraph"/>
              <w:spacing w:line="227" w:lineRule="exact"/>
              <w:ind w:left="56"/>
              <w:rPr>
                <w:rFonts w:ascii="Century Gothic" w:hAnsi="Century Gothic"/>
                <w:sz w:val="16"/>
                <w:szCs w:val="16"/>
              </w:rPr>
            </w:pPr>
          </w:p>
          <w:p w:rsidR="000A4FB3" w:rsidRDefault="000A4FB3" w:rsidP="009C17FC">
            <w:pPr>
              <w:pStyle w:val="TableParagraph"/>
              <w:spacing w:line="227" w:lineRule="exact"/>
              <w:ind w:left="56"/>
              <w:rPr>
                <w:rFonts w:ascii="Century Gothic" w:hAnsi="Century Gothic"/>
                <w:sz w:val="16"/>
                <w:szCs w:val="16"/>
              </w:rPr>
            </w:pPr>
          </w:p>
          <w:p w:rsidR="000A4FB3" w:rsidRDefault="000A4FB3" w:rsidP="009C17FC">
            <w:pPr>
              <w:pStyle w:val="TableParagraph"/>
              <w:spacing w:line="227" w:lineRule="exact"/>
              <w:ind w:left="56"/>
              <w:rPr>
                <w:rFonts w:ascii="Century Gothic" w:hAnsi="Century Gothic"/>
                <w:sz w:val="16"/>
                <w:szCs w:val="16"/>
              </w:rPr>
            </w:pPr>
          </w:p>
          <w:p w:rsidR="000A4FB3" w:rsidRPr="003A21CC" w:rsidRDefault="000A4FB3" w:rsidP="009C17FC">
            <w:pPr>
              <w:pStyle w:val="TableParagraph"/>
              <w:spacing w:line="227" w:lineRule="exact"/>
              <w:ind w:left="56"/>
              <w:rPr>
                <w:rFonts w:ascii="Century Gothic" w:hAnsi="Century Gothic"/>
                <w:sz w:val="16"/>
                <w:szCs w:val="16"/>
              </w:rPr>
            </w:pPr>
            <w:r>
              <w:rPr>
                <w:rFonts w:ascii="Century Gothic" w:hAnsi="Century Gothic"/>
                <w:sz w:val="16"/>
                <w:szCs w:val="16"/>
              </w:rPr>
              <w:t>KG</w:t>
            </w:r>
          </w:p>
        </w:tc>
        <w:tc>
          <w:tcPr>
            <w:tcW w:w="396" w:type="pct"/>
          </w:tcPr>
          <w:p w:rsidR="007A08EF" w:rsidRDefault="007A08EF" w:rsidP="009C17FC">
            <w:pPr>
              <w:pStyle w:val="TableParagraph"/>
              <w:ind w:right="135"/>
              <w:rPr>
                <w:rFonts w:ascii="Century Gothic" w:hAnsi="Century Gothic"/>
                <w:sz w:val="16"/>
                <w:szCs w:val="16"/>
              </w:rPr>
            </w:pPr>
          </w:p>
          <w:p w:rsidR="00A653B3" w:rsidRDefault="00A653B3" w:rsidP="009C17FC">
            <w:pPr>
              <w:pStyle w:val="TableParagraph"/>
              <w:ind w:right="135"/>
              <w:rPr>
                <w:rFonts w:ascii="Century Gothic" w:hAnsi="Century Gothic"/>
                <w:sz w:val="16"/>
                <w:szCs w:val="16"/>
              </w:rPr>
            </w:pPr>
          </w:p>
          <w:p w:rsidR="00A653B3" w:rsidRDefault="00A653B3" w:rsidP="009C17FC">
            <w:pPr>
              <w:pStyle w:val="TableParagraph"/>
              <w:ind w:right="135"/>
              <w:rPr>
                <w:rFonts w:ascii="Century Gothic" w:hAnsi="Century Gothic"/>
                <w:sz w:val="16"/>
                <w:szCs w:val="16"/>
              </w:rPr>
            </w:pPr>
          </w:p>
          <w:p w:rsidR="00A653B3" w:rsidRDefault="00A653B3" w:rsidP="009C17FC">
            <w:pPr>
              <w:pStyle w:val="TableParagraph"/>
              <w:ind w:right="135"/>
              <w:rPr>
                <w:rFonts w:ascii="Century Gothic" w:hAnsi="Century Gothic"/>
                <w:sz w:val="16"/>
                <w:szCs w:val="16"/>
              </w:rPr>
            </w:pPr>
          </w:p>
          <w:p w:rsidR="00A653B3" w:rsidRDefault="00A653B3" w:rsidP="009C17FC">
            <w:pPr>
              <w:pStyle w:val="TableParagraph"/>
              <w:ind w:right="135"/>
              <w:rPr>
                <w:rFonts w:ascii="Century Gothic" w:hAnsi="Century Gothic"/>
                <w:sz w:val="16"/>
                <w:szCs w:val="16"/>
              </w:rPr>
            </w:pPr>
          </w:p>
          <w:p w:rsidR="00A653B3" w:rsidRDefault="00A653B3" w:rsidP="009C17FC">
            <w:pPr>
              <w:pStyle w:val="TableParagraph"/>
              <w:ind w:right="135"/>
              <w:rPr>
                <w:rFonts w:ascii="Century Gothic" w:hAnsi="Century Gothic"/>
                <w:sz w:val="16"/>
                <w:szCs w:val="16"/>
              </w:rPr>
            </w:pPr>
          </w:p>
          <w:p w:rsidR="00A653B3" w:rsidRDefault="00A653B3" w:rsidP="009C17FC">
            <w:pPr>
              <w:pStyle w:val="TableParagraph"/>
              <w:ind w:right="135"/>
              <w:rPr>
                <w:rFonts w:ascii="Century Gothic" w:hAnsi="Century Gothic"/>
                <w:sz w:val="16"/>
                <w:szCs w:val="16"/>
              </w:rPr>
            </w:pPr>
          </w:p>
          <w:p w:rsidR="00A653B3" w:rsidRDefault="00A653B3" w:rsidP="00661FA5">
            <w:pPr>
              <w:pStyle w:val="TableParagraph"/>
              <w:ind w:left="0" w:right="135"/>
              <w:rPr>
                <w:rFonts w:ascii="Century Gothic" w:hAnsi="Century Gothic"/>
                <w:sz w:val="16"/>
                <w:szCs w:val="16"/>
              </w:rPr>
            </w:pPr>
          </w:p>
          <w:p w:rsidR="00A653B3" w:rsidRDefault="00A653B3" w:rsidP="009C17FC">
            <w:pPr>
              <w:pStyle w:val="TableParagraph"/>
              <w:ind w:right="135"/>
              <w:rPr>
                <w:rFonts w:ascii="Century Gothic" w:hAnsi="Century Gothic"/>
                <w:sz w:val="16"/>
                <w:szCs w:val="16"/>
              </w:rPr>
            </w:pPr>
          </w:p>
          <w:p w:rsidR="00661FA5" w:rsidRDefault="00661FA5" w:rsidP="00661FA5">
            <w:pPr>
              <w:pStyle w:val="TableParagraph"/>
              <w:ind w:left="0" w:right="135"/>
              <w:rPr>
                <w:rFonts w:ascii="Century Gothic" w:hAnsi="Century Gothic"/>
                <w:sz w:val="16"/>
                <w:szCs w:val="16"/>
              </w:rPr>
            </w:pPr>
          </w:p>
          <w:p w:rsidR="00A653B3" w:rsidRDefault="00661FA5" w:rsidP="009C17FC">
            <w:pPr>
              <w:pStyle w:val="TableParagraph"/>
              <w:ind w:right="135"/>
              <w:rPr>
                <w:rFonts w:ascii="Century Gothic" w:hAnsi="Century Gothic"/>
                <w:sz w:val="16"/>
                <w:szCs w:val="16"/>
              </w:rPr>
            </w:pPr>
            <w:r>
              <w:rPr>
                <w:rFonts w:ascii="Century Gothic" w:hAnsi="Century Gothic"/>
                <w:sz w:val="16"/>
                <w:szCs w:val="16"/>
              </w:rPr>
              <w:t>Current cost 2021 is £850</w:t>
            </w:r>
            <w:r w:rsidR="00A653B3">
              <w:rPr>
                <w:rFonts w:ascii="Century Gothic" w:hAnsi="Century Gothic"/>
                <w:sz w:val="16"/>
                <w:szCs w:val="16"/>
              </w:rPr>
              <w:t xml:space="preserve"> to apply/register for PSQM</w:t>
            </w:r>
            <w:r>
              <w:rPr>
                <w:rFonts w:ascii="Century Gothic" w:hAnsi="Century Gothic"/>
                <w:sz w:val="16"/>
                <w:szCs w:val="16"/>
              </w:rPr>
              <w:t xml:space="preserve"> round 21</w:t>
            </w:r>
          </w:p>
          <w:p w:rsidR="000A4FB3" w:rsidRDefault="00A653B3" w:rsidP="00661FA5">
            <w:pPr>
              <w:pStyle w:val="TableParagraph"/>
              <w:ind w:right="135"/>
              <w:rPr>
                <w:rFonts w:ascii="Century Gothic" w:hAnsi="Century Gothic"/>
                <w:sz w:val="16"/>
                <w:szCs w:val="16"/>
              </w:rPr>
            </w:pPr>
            <w:r>
              <w:rPr>
                <w:rFonts w:ascii="Century Gothic" w:hAnsi="Century Gothic"/>
                <w:sz w:val="16"/>
                <w:szCs w:val="16"/>
              </w:rPr>
              <w:t xml:space="preserve">(budget </w:t>
            </w:r>
          </w:p>
          <w:p w:rsidR="00A653B3" w:rsidRPr="003A21CC" w:rsidRDefault="00A653B3" w:rsidP="009C17FC">
            <w:pPr>
              <w:pStyle w:val="TableParagraph"/>
              <w:ind w:right="135"/>
              <w:rPr>
                <w:rFonts w:ascii="Century Gothic" w:hAnsi="Century Gothic"/>
                <w:sz w:val="16"/>
                <w:szCs w:val="16"/>
              </w:rPr>
            </w:pPr>
            <w:r>
              <w:rPr>
                <w:rFonts w:ascii="Century Gothic" w:hAnsi="Century Gothic"/>
                <w:sz w:val="16"/>
                <w:szCs w:val="16"/>
              </w:rPr>
              <w:t>permitting)</w:t>
            </w:r>
          </w:p>
        </w:tc>
        <w:tc>
          <w:tcPr>
            <w:tcW w:w="1116" w:type="pct"/>
          </w:tcPr>
          <w:p w:rsidR="007A08EF" w:rsidRDefault="00661FA5" w:rsidP="00661FA5">
            <w:pPr>
              <w:pStyle w:val="TableParagraph"/>
              <w:numPr>
                <w:ilvl w:val="0"/>
                <w:numId w:val="26"/>
              </w:numPr>
              <w:tabs>
                <w:tab w:val="left" w:pos="285"/>
              </w:tabs>
              <w:ind w:right="154"/>
              <w:rPr>
                <w:rFonts w:ascii="Century Gothic" w:hAnsi="Century Gothic"/>
                <w:sz w:val="16"/>
                <w:szCs w:val="16"/>
              </w:rPr>
            </w:pPr>
            <w:r>
              <w:rPr>
                <w:rFonts w:ascii="Century Gothic" w:hAnsi="Century Gothic"/>
                <w:sz w:val="16"/>
                <w:szCs w:val="16"/>
              </w:rPr>
              <w:t>Younger children demonstrating use of scientific vocabulary / understanding in their learning.</w:t>
            </w:r>
          </w:p>
          <w:p w:rsidR="00661FA5" w:rsidRPr="00661FA5" w:rsidRDefault="00661FA5" w:rsidP="00661FA5">
            <w:pPr>
              <w:pStyle w:val="TableParagraph"/>
              <w:numPr>
                <w:ilvl w:val="0"/>
                <w:numId w:val="26"/>
              </w:numPr>
              <w:tabs>
                <w:tab w:val="left" w:pos="285"/>
              </w:tabs>
              <w:ind w:right="154"/>
              <w:rPr>
                <w:rFonts w:ascii="Century Gothic" w:hAnsi="Century Gothic"/>
                <w:sz w:val="16"/>
                <w:szCs w:val="16"/>
              </w:rPr>
            </w:pPr>
            <w:r>
              <w:rPr>
                <w:rFonts w:ascii="Century Gothic" w:hAnsi="Century Gothic"/>
                <w:sz w:val="16"/>
                <w:szCs w:val="16"/>
              </w:rPr>
              <w:t>Older children to demonstrate self- instructed study</w:t>
            </w:r>
          </w:p>
          <w:p w:rsidR="00A653B3" w:rsidRPr="00661FA5" w:rsidRDefault="00A653B3" w:rsidP="00A653B3">
            <w:pPr>
              <w:pStyle w:val="TableParagraph"/>
              <w:tabs>
                <w:tab w:val="left" w:pos="285"/>
              </w:tabs>
              <w:ind w:right="154"/>
              <w:rPr>
                <w:rFonts w:ascii="Century Gothic" w:hAnsi="Century Gothic"/>
                <w:sz w:val="16"/>
                <w:szCs w:val="16"/>
              </w:rPr>
            </w:pPr>
          </w:p>
          <w:p w:rsidR="00A653B3" w:rsidRPr="00661FA5" w:rsidRDefault="00A653B3" w:rsidP="00A653B3">
            <w:pPr>
              <w:pStyle w:val="TableParagraph"/>
              <w:tabs>
                <w:tab w:val="left" w:pos="285"/>
              </w:tabs>
              <w:ind w:right="154"/>
              <w:rPr>
                <w:rFonts w:ascii="Century Gothic" w:hAnsi="Century Gothic"/>
                <w:sz w:val="16"/>
                <w:szCs w:val="16"/>
              </w:rPr>
            </w:pPr>
          </w:p>
          <w:p w:rsidR="00A653B3" w:rsidRPr="00661FA5" w:rsidRDefault="00A653B3" w:rsidP="00A653B3">
            <w:pPr>
              <w:pStyle w:val="TableParagraph"/>
              <w:tabs>
                <w:tab w:val="left" w:pos="285"/>
              </w:tabs>
              <w:ind w:right="154"/>
              <w:rPr>
                <w:rFonts w:ascii="Century Gothic" w:hAnsi="Century Gothic"/>
                <w:sz w:val="16"/>
                <w:szCs w:val="16"/>
              </w:rPr>
            </w:pPr>
          </w:p>
          <w:p w:rsidR="00A653B3" w:rsidRPr="00661FA5" w:rsidRDefault="00A653B3" w:rsidP="00661FA5">
            <w:pPr>
              <w:pStyle w:val="TableParagraph"/>
              <w:tabs>
                <w:tab w:val="left" w:pos="285"/>
              </w:tabs>
              <w:ind w:left="0" w:right="154"/>
              <w:rPr>
                <w:rFonts w:ascii="Century Gothic" w:hAnsi="Century Gothic"/>
                <w:sz w:val="16"/>
                <w:szCs w:val="16"/>
              </w:rPr>
            </w:pPr>
          </w:p>
          <w:p w:rsidR="00A653B3" w:rsidRPr="00661FA5" w:rsidRDefault="00A653B3" w:rsidP="00A653B3">
            <w:pPr>
              <w:pStyle w:val="TableParagraph"/>
              <w:tabs>
                <w:tab w:val="left" w:pos="285"/>
              </w:tabs>
              <w:ind w:right="154"/>
              <w:rPr>
                <w:rFonts w:ascii="Century Gothic" w:hAnsi="Century Gothic"/>
                <w:sz w:val="16"/>
                <w:szCs w:val="16"/>
              </w:rPr>
            </w:pPr>
          </w:p>
          <w:p w:rsidR="00A653B3" w:rsidRPr="00661FA5" w:rsidRDefault="00A653B3" w:rsidP="00A653B3">
            <w:pPr>
              <w:pStyle w:val="TableParagraph"/>
              <w:tabs>
                <w:tab w:val="left" w:pos="285"/>
              </w:tabs>
              <w:ind w:right="154"/>
              <w:rPr>
                <w:rFonts w:ascii="Century Gothic" w:hAnsi="Century Gothic"/>
                <w:sz w:val="16"/>
                <w:szCs w:val="16"/>
              </w:rPr>
            </w:pPr>
          </w:p>
          <w:p w:rsidR="00A653B3" w:rsidRDefault="00A653B3" w:rsidP="00A653B3">
            <w:pPr>
              <w:pStyle w:val="TableParagraph"/>
              <w:numPr>
                <w:ilvl w:val="0"/>
                <w:numId w:val="22"/>
              </w:numPr>
              <w:tabs>
                <w:tab w:val="left" w:pos="285"/>
              </w:tabs>
              <w:ind w:right="154"/>
              <w:rPr>
                <w:rFonts w:ascii="Century Gothic" w:hAnsi="Century Gothic"/>
                <w:sz w:val="16"/>
                <w:szCs w:val="16"/>
              </w:rPr>
            </w:pPr>
            <w:r w:rsidRPr="00661FA5">
              <w:rPr>
                <w:rFonts w:ascii="Century Gothic" w:hAnsi="Century Gothic"/>
                <w:sz w:val="16"/>
                <w:szCs w:val="16"/>
              </w:rPr>
              <w:t>The school will receive feedback and be well on the way to achieving the PSQM.</w:t>
            </w:r>
          </w:p>
          <w:p w:rsidR="00661FA5" w:rsidRDefault="00661FA5" w:rsidP="00661FA5">
            <w:pPr>
              <w:pStyle w:val="TableParagraph"/>
              <w:tabs>
                <w:tab w:val="left" w:pos="285"/>
              </w:tabs>
              <w:ind w:right="154"/>
              <w:rPr>
                <w:rFonts w:ascii="Century Gothic" w:hAnsi="Century Gothic"/>
                <w:sz w:val="16"/>
                <w:szCs w:val="16"/>
              </w:rPr>
            </w:pPr>
          </w:p>
          <w:p w:rsidR="00F46806" w:rsidRDefault="00F46806" w:rsidP="00661FA5">
            <w:pPr>
              <w:pStyle w:val="TableParagraph"/>
              <w:tabs>
                <w:tab w:val="left" w:pos="285"/>
              </w:tabs>
              <w:ind w:right="154"/>
              <w:rPr>
                <w:rFonts w:ascii="Century Gothic" w:hAnsi="Century Gothic"/>
                <w:sz w:val="16"/>
                <w:szCs w:val="16"/>
              </w:rPr>
            </w:pPr>
          </w:p>
          <w:p w:rsidR="00661FA5" w:rsidRPr="00661FA5" w:rsidRDefault="00661FA5" w:rsidP="00661FA5">
            <w:pPr>
              <w:pStyle w:val="TableParagraph"/>
              <w:numPr>
                <w:ilvl w:val="0"/>
                <w:numId w:val="22"/>
              </w:numPr>
              <w:tabs>
                <w:tab w:val="left" w:pos="285"/>
              </w:tabs>
              <w:ind w:right="154"/>
              <w:rPr>
                <w:rFonts w:ascii="Century Gothic" w:hAnsi="Century Gothic"/>
                <w:sz w:val="16"/>
                <w:szCs w:val="16"/>
              </w:rPr>
            </w:pPr>
            <w:r>
              <w:rPr>
                <w:rFonts w:ascii="Century Gothic" w:hAnsi="Century Gothic"/>
                <w:sz w:val="16"/>
                <w:szCs w:val="16"/>
              </w:rPr>
              <w:lastRenderedPageBreak/>
              <w:t>Opportunities for greater depth challenges, included within planning and demonstrated in pupil books</w:t>
            </w:r>
          </w:p>
        </w:tc>
        <w:tc>
          <w:tcPr>
            <w:tcW w:w="1065" w:type="pct"/>
          </w:tcPr>
          <w:p w:rsidR="007A08EF" w:rsidRDefault="00A17BD3" w:rsidP="001E1713">
            <w:pPr>
              <w:pStyle w:val="TableParagraph"/>
              <w:numPr>
                <w:ilvl w:val="0"/>
                <w:numId w:val="15"/>
              </w:numPr>
              <w:tabs>
                <w:tab w:val="left" w:pos="285"/>
              </w:tabs>
              <w:spacing w:line="237" w:lineRule="auto"/>
              <w:ind w:right="487" w:hanging="141"/>
              <w:rPr>
                <w:rFonts w:ascii="Century Gothic" w:hAnsi="Century Gothic"/>
                <w:sz w:val="16"/>
                <w:szCs w:val="16"/>
              </w:rPr>
            </w:pPr>
            <w:r>
              <w:rPr>
                <w:rFonts w:ascii="Century Gothic" w:hAnsi="Century Gothic"/>
                <w:sz w:val="16"/>
                <w:szCs w:val="16"/>
              </w:rPr>
              <w:lastRenderedPageBreak/>
              <w:t>Monitoring report of planning will evidence changes / increasing inclusion of investigative work.</w:t>
            </w:r>
          </w:p>
          <w:p w:rsidR="00A17BD3" w:rsidRDefault="00A17BD3" w:rsidP="001E1713">
            <w:pPr>
              <w:pStyle w:val="TableParagraph"/>
              <w:numPr>
                <w:ilvl w:val="0"/>
                <w:numId w:val="15"/>
              </w:numPr>
              <w:tabs>
                <w:tab w:val="left" w:pos="285"/>
              </w:tabs>
              <w:spacing w:line="237" w:lineRule="auto"/>
              <w:ind w:right="487" w:hanging="141"/>
              <w:rPr>
                <w:rFonts w:ascii="Century Gothic" w:hAnsi="Century Gothic"/>
                <w:sz w:val="16"/>
                <w:szCs w:val="16"/>
              </w:rPr>
            </w:pPr>
            <w:r>
              <w:rPr>
                <w:rFonts w:ascii="Century Gothic" w:hAnsi="Century Gothic"/>
                <w:sz w:val="16"/>
                <w:szCs w:val="16"/>
              </w:rPr>
              <w:t>Book scrutiny</w:t>
            </w:r>
          </w:p>
          <w:p w:rsidR="00A17BD3" w:rsidRDefault="00A17BD3" w:rsidP="001E1713">
            <w:pPr>
              <w:pStyle w:val="TableParagraph"/>
              <w:numPr>
                <w:ilvl w:val="0"/>
                <w:numId w:val="15"/>
              </w:numPr>
              <w:tabs>
                <w:tab w:val="left" w:pos="285"/>
              </w:tabs>
              <w:spacing w:line="237" w:lineRule="auto"/>
              <w:ind w:right="487" w:hanging="141"/>
              <w:rPr>
                <w:rFonts w:ascii="Century Gothic" w:hAnsi="Century Gothic"/>
                <w:sz w:val="16"/>
                <w:szCs w:val="16"/>
              </w:rPr>
            </w:pPr>
            <w:r>
              <w:rPr>
                <w:rFonts w:ascii="Century Gothic" w:hAnsi="Century Gothic"/>
                <w:sz w:val="16"/>
                <w:szCs w:val="16"/>
              </w:rPr>
              <w:t>Lesson observations</w:t>
            </w:r>
          </w:p>
          <w:p w:rsidR="00A17BD3" w:rsidRDefault="00A17BD3" w:rsidP="001E1713">
            <w:pPr>
              <w:pStyle w:val="TableParagraph"/>
              <w:numPr>
                <w:ilvl w:val="0"/>
                <w:numId w:val="15"/>
              </w:numPr>
              <w:tabs>
                <w:tab w:val="left" w:pos="285"/>
              </w:tabs>
              <w:spacing w:line="237" w:lineRule="auto"/>
              <w:ind w:right="487" w:hanging="141"/>
              <w:rPr>
                <w:rFonts w:ascii="Century Gothic" w:hAnsi="Century Gothic"/>
                <w:sz w:val="16"/>
                <w:szCs w:val="16"/>
              </w:rPr>
            </w:pPr>
            <w:r>
              <w:rPr>
                <w:rFonts w:ascii="Century Gothic" w:hAnsi="Century Gothic"/>
                <w:sz w:val="16"/>
                <w:szCs w:val="16"/>
              </w:rPr>
              <w:t>Pupil feedback</w:t>
            </w:r>
          </w:p>
          <w:p w:rsidR="00A653B3" w:rsidRDefault="00A653B3" w:rsidP="00A653B3">
            <w:pPr>
              <w:pStyle w:val="TableParagraph"/>
              <w:tabs>
                <w:tab w:val="left" w:pos="285"/>
              </w:tabs>
              <w:spacing w:line="237" w:lineRule="auto"/>
              <w:ind w:right="487"/>
              <w:rPr>
                <w:rFonts w:ascii="Century Gothic" w:hAnsi="Century Gothic"/>
                <w:sz w:val="16"/>
                <w:szCs w:val="16"/>
              </w:rPr>
            </w:pPr>
          </w:p>
          <w:p w:rsidR="00A653B3" w:rsidRDefault="00A653B3" w:rsidP="00A653B3">
            <w:pPr>
              <w:pStyle w:val="TableParagraph"/>
              <w:tabs>
                <w:tab w:val="left" w:pos="285"/>
              </w:tabs>
              <w:spacing w:line="237" w:lineRule="auto"/>
              <w:ind w:right="487"/>
              <w:rPr>
                <w:rFonts w:ascii="Century Gothic" w:hAnsi="Century Gothic"/>
                <w:sz w:val="16"/>
                <w:szCs w:val="16"/>
              </w:rPr>
            </w:pPr>
          </w:p>
          <w:p w:rsidR="00A653B3" w:rsidRDefault="00A653B3" w:rsidP="00A653B3">
            <w:pPr>
              <w:pStyle w:val="TableParagraph"/>
              <w:tabs>
                <w:tab w:val="left" w:pos="285"/>
              </w:tabs>
              <w:spacing w:line="237" w:lineRule="auto"/>
              <w:ind w:right="487"/>
              <w:rPr>
                <w:rFonts w:ascii="Century Gothic" w:hAnsi="Century Gothic"/>
                <w:sz w:val="16"/>
                <w:szCs w:val="16"/>
              </w:rPr>
            </w:pPr>
          </w:p>
          <w:p w:rsidR="00A653B3" w:rsidRDefault="00A653B3" w:rsidP="00A653B3">
            <w:pPr>
              <w:pStyle w:val="TableParagraph"/>
              <w:tabs>
                <w:tab w:val="left" w:pos="285"/>
              </w:tabs>
              <w:spacing w:line="237" w:lineRule="auto"/>
              <w:ind w:right="487"/>
              <w:rPr>
                <w:rFonts w:ascii="Century Gothic" w:hAnsi="Century Gothic"/>
                <w:sz w:val="16"/>
                <w:szCs w:val="16"/>
              </w:rPr>
            </w:pPr>
          </w:p>
          <w:p w:rsidR="00A653B3" w:rsidRDefault="00A653B3" w:rsidP="00A653B3">
            <w:pPr>
              <w:pStyle w:val="TableParagraph"/>
              <w:tabs>
                <w:tab w:val="left" w:pos="285"/>
              </w:tabs>
              <w:spacing w:line="237" w:lineRule="auto"/>
              <w:ind w:right="487"/>
              <w:rPr>
                <w:rFonts w:ascii="Century Gothic" w:hAnsi="Century Gothic"/>
                <w:sz w:val="16"/>
                <w:szCs w:val="16"/>
              </w:rPr>
            </w:pPr>
          </w:p>
          <w:p w:rsidR="00A653B3" w:rsidRDefault="00A653B3" w:rsidP="00A653B3">
            <w:pPr>
              <w:pStyle w:val="TableParagraph"/>
              <w:tabs>
                <w:tab w:val="left" w:pos="285"/>
              </w:tabs>
              <w:spacing w:line="237" w:lineRule="auto"/>
              <w:ind w:right="487"/>
              <w:rPr>
                <w:rFonts w:ascii="Century Gothic" w:hAnsi="Century Gothic"/>
                <w:sz w:val="16"/>
                <w:szCs w:val="16"/>
              </w:rPr>
            </w:pPr>
          </w:p>
          <w:p w:rsidR="00A653B3" w:rsidRDefault="00A653B3" w:rsidP="00A653B3">
            <w:pPr>
              <w:pStyle w:val="TableParagraph"/>
              <w:tabs>
                <w:tab w:val="left" w:pos="285"/>
              </w:tabs>
              <w:spacing w:line="237" w:lineRule="auto"/>
              <w:ind w:right="487"/>
              <w:rPr>
                <w:rFonts w:ascii="Century Gothic" w:hAnsi="Century Gothic"/>
                <w:sz w:val="16"/>
                <w:szCs w:val="16"/>
              </w:rPr>
            </w:pPr>
          </w:p>
          <w:p w:rsidR="00A653B3" w:rsidRDefault="00A653B3" w:rsidP="00A653B3">
            <w:pPr>
              <w:pStyle w:val="TableParagraph"/>
              <w:numPr>
                <w:ilvl w:val="0"/>
                <w:numId w:val="21"/>
              </w:numPr>
              <w:tabs>
                <w:tab w:val="left" w:pos="285"/>
              </w:tabs>
              <w:spacing w:line="237" w:lineRule="auto"/>
              <w:ind w:left="310" w:right="487" w:hanging="659"/>
              <w:rPr>
                <w:rFonts w:ascii="Century Gothic" w:hAnsi="Century Gothic"/>
                <w:sz w:val="16"/>
                <w:szCs w:val="16"/>
              </w:rPr>
            </w:pPr>
            <w:r>
              <w:rPr>
                <w:rFonts w:ascii="Century Gothic" w:hAnsi="Century Gothic"/>
                <w:sz w:val="16"/>
                <w:szCs w:val="16"/>
              </w:rPr>
              <w:t xml:space="preserve">On completion </w:t>
            </w:r>
            <w:proofErr w:type="spellStart"/>
            <w:r>
              <w:rPr>
                <w:rFonts w:ascii="Century Gothic" w:hAnsi="Century Gothic"/>
                <w:sz w:val="16"/>
                <w:szCs w:val="16"/>
              </w:rPr>
              <w:t>accrediatation</w:t>
            </w:r>
            <w:proofErr w:type="spellEnd"/>
            <w:r>
              <w:rPr>
                <w:rFonts w:ascii="Century Gothic" w:hAnsi="Century Gothic"/>
                <w:sz w:val="16"/>
                <w:szCs w:val="16"/>
              </w:rPr>
              <w:t xml:space="preserve"> by STEM (PSQM valid for 3 years)</w:t>
            </w:r>
          </w:p>
          <w:p w:rsidR="00F46806" w:rsidRDefault="00F46806" w:rsidP="00A653B3">
            <w:pPr>
              <w:pStyle w:val="TableParagraph"/>
              <w:numPr>
                <w:ilvl w:val="0"/>
                <w:numId w:val="21"/>
              </w:numPr>
              <w:tabs>
                <w:tab w:val="left" w:pos="285"/>
              </w:tabs>
              <w:spacing w:line="237" w:lineRule="auto"/>
              <w:ind w:left="310" w:right="487" w:hanging="659"/>
              <w:rPr>
                <w:rFonts w:ascii="Century Gothic" w:hAnsi="Century Gothic"/>
                <w:sz w:val="16"/>
                <w:szCs w:val="16"/>
              </w:rPr>
            </w:pPr>
          </w:p>
          <w:p w:rsidR="000A4FB3" w:rsidRPr="00661FA5" w:rsidRDefault="000A4FB3" w:rsidP="000A4FB3">
            <w:pPr>
              <w:pStyle w:val="ListParagraph"/>
              <w:numPr>
                <w:ilvl w:val="0"/>
                <w:numId w:val="21"/>
              </w:numPr>
              <w:tabs>
                <w:tab w:val="left" w:pos="310"/>
              </w:tabs>
              <w:ind w:left="310" w:hanging="141"/>
              <w:rPr>
                <w:rFonts w:ascii="Century Gothic" w:hAnsi="Century Gothic" w:cstheme="minorHAnsi"/>
                <w:sz w:val="16"/>
                <w:szCs w:val="16"/>
              </w:rPr>
            </w:pPr>
            <w:r w:rsidRPr="00661FA5">
              <w:rPr>
                <w:rFonts w:ascii="Century Gothic" w:hAnsi="Century Gothic" w:cstheme="minorHAnsi"/>
                <w:sz w:val="16"/>
                <w:szCs w:val="16"/>
              </w:rPr>
              <w:lastRenderedPageBreak/>
              <w:t>Generate</w:t>
            </w:r>
            <w:r w:rsidRPr="00661FA5">
              <w:rPr>
                <w:rFonts w:ascii="Century Gothic" w:hAnsi="Century Gothic" w:cstheme="minorHAnsi"/>
                <w:sz w:val="16"/>
                <w:szCs w:val="16"/>
              </w:rPr>
              <w:t>d</w:t>
            </w:r>
            <w:r w:rsidRPr="00661FA5">
              <w:rPr>
                <w:rFonts w:ascii="Century Gothic" w:hAnsi="Century Gothic" w:cstheme="minorHAnsi"/>
                <w:sz w:val="16"/>
                <w:szCs w:val="16"/>
              </w:rPr>
              <w:t xml:space="preserve"> sets of question stems for different age ranges which challenge and deepen science knowledge.</w:t>
            </w:r>
          </w:p>
          <w:p w:rsidR="000A4FB3" w:rsidRPr="003A21CC" w:rsidRDefault="000A4FB3" w:rsidP="000A4FB3">
            <w:pPr>
              <w:pStyle w:val="TableParagraph"/>
              <w:numPr>
                <w:ilvl w:val="0"/>
                <w:numId w:val="21"/>
              </w:numPr>
              <w:tabs>
                <w:tab w:val="left" w:pos="285"/>
              </w:tabs>
              <w:spacing w:line="237" w:lineRule="auto"/>
              <w:ind w:left="310" w:right="487" w:hanging="659"/>
              <w:rPr>
                <w:rFonts w:ascii="Century Gothic" w:hAnsi="Century Gothic"/>
                <w:sz w:val="16"/>
                <w:szCs w:val="16"/>
              </w:rPr>
            </w:pPr>
            <w:r w:rsidRPr="00661FA5">
              <w:rPr>
                <w:rFonts w:ascii="Century Gothic" w:hAnsi="Century Gothic" w:cstheme="minorHAnsi"/>
                <w:sz w:val="16"/>
                <w:szCs w:val="16"/>
              </w:rPr>
              <w:t>A</w:t>
            </w:r>
            <w:r w:rsidRPr="00661FA5">
              <w:rPr>
                <w:rFonts w:ascii="Century Gothic" w:hAnsi="Century Gothic" w:cstheme="minorHAnsi"/>
                <w:sz w:val="16"/>
                <w:szCs w:val="16"/>
              </w:rPr>
              <w:t xml:space="preserve"> pack of end of unit challenge tasks</w:t>
            </w:r>
            <w:r w:rsidRPr="00661FA5">
              <w:rPr>
                <w:rFonts w:ascii="Century Gothic" w:hAnsi="Century Gothic" w:cstheme="minorHAnsi"/>
                <w:sz w:val="16"/>
                <w:szCs w:val="16"/>
              </w:rPr>
              <w:t xml:space="preserve"> which </w:t>
            </w:r>
            <w:proofErr w:type="gramStart"/>
            <w:r w:rsidRPr="00661FA5">
              <w:rPr>
                <w:rFonts w:ascii="Century Gothic" w:hAnsi="Century Gothic" w:cstheme="minorHAnsi"/>
                <w:sz w:val="16"/>
                <w:szCs w:val="16"/>
              </w:rPr>
              <w:t xml:space="preserve">enable </w:t>
            </w:r>
            <w:r w:rsidRPr="00661FA5">
              <w:rPr>
                <w:rFonts w:ascii="Century Gothic" w:hAnsi="Century Gothic" w:cstheme="minorHAnsi"/>
                <w:sz w:val="16"/>
                <w:szCs w:val="16"/>
              </w:rPr>
              <w:t xml:space="preserve"> children</w:t>
            </w:r>
            <w:proofErr w:type="gramEnd"/>
            <w:r w:rsidRPr="00661FA5">
              <w:rPr>
                <w:rFonts w:ascii="Century Gothic" w:hAnsi="Century Gothic" w:cstheme="minorHAnsi"/>
                <w:sz w:val="16"/>
                <w:szCs w:val="16"/>
              </w:rPr>
              <w:t xml:space="preserve"> to thrive as deep learners &amp; thinkers on a journey to greater depth.</w:t>
            </w:r>
          </w:p>
        </w:tc>
      </w:tr>
      <w:tr w:rsidR="007A08EF" w:rsidRPr="003A21CC" w:rsidTr="00F46806">
        <w:trPr>
          <w:trHeight w:val="1863"/>
        </w:trPr>
        <w:tc>
          <w:tcPr>
            <w:tcW w:w="249" w:type="pct"/>
            <w:tcBorders>
              <w:top w:val="nil"/>
              <w:bottom w:val="single" w:sz="4" w:space="0" w:color="000000"/>
            </w:tcBorders>
          </w:tcPr>
          <w:p w:rsidR="00FD1E3B" w:rsidRDefault="00FD1E3B" w:rsidP="009548F5">
            <w:pPr>
              <w:jc w:val="center"/>
              <w:rPr>
                <w:rFonts w:ascii="Century Gothic" w:hAnsi="Century Gothic"/>
                <w:sz w:val="24"/>
                <w:szCs w:val="24"/>
              </w:rPr>
            </w:pPr>
          </w:p>
          <w:p w:rsidR="00FD1E3B" w:rsidRPr="00F07725" w:rsidRDefault="00F07725" w:rsidP="009548F5">
            <w:pPr>
              <w:jc w:val="center"/>
              <w:rPr>
                <w:rFonts w:ascii="Century Gothic" w:hAnsi="Century Gothic"/>
                <w:sz w:val="18"/>
                <w:szCs w:val="18"/>
              </w:rPr>
            </w:pPr>
            <w:r w:rsidRPr="00F07725">
              <w:rPr>
                <w:rFonts w:ascii="Century Gothic" w:hAnsi="Century Gothic"/>
                <w:sz w:val="18"/>
                <w:szCs w:val="18"/>
              </w:rPr>
              <w:t>Science</w:t>
            </w:r>
          </w:p>
          <w:p w:rsidR="007A08EF" w:rsidRPr="009548F5" w:rsidRDefault="007A08EF" w:rsidP="009548F5">
            <w:pPr>
              <w:jc w:val="center"/>
              <w:rPr>
                <w:rFonts w:ascii="Century Gothic" w:hAnsi="Century Gothic"/>
                <w:sz w:val="24"/>
                <w:szCs w:val="24"/>
              </w:rPr>
            </w:pPr>
            <w:r w:rsidRPr="009548F5">
              <w:rPr>
                <w:rFonts w:ascii="Century Gothic" w:hAnsi="Century Gothic"/>
                <w:sz w:val="24"/>
                <w:szCs w:val="24"/>
              </w:rPr>
              <w:t>1.2</w:t>
            </w:r>
          </w:p>
        </w:tc>
        <w:tc>
          <w:tcPr>
            <w:tcW w:w="290" w:type="pct"/>
            <w:tcBorders>
              <w:top w:val="nil"/>
              <w:bottom w:val="single" w:sz="4" w:space="0" w:color="000000"/>
            </w:tcBorders>
          </w:tcPr>
          <w:p w:rsidR="007A08EF" w:rsidRDefault="00DA0E5F" w:rsidP="00F07725">
            <w:pPr>
              <w:jc w:val="center"/>
              <w:rPr>
                <w:rFonts w:ascii="Century Gothic" w:hAnsi="Century Gothic"/>
                <w:sz w:val="16"/>
                <w:szCs w:val="16"/>
              </w:rPr>
            </w:pPr>
            <w:r>
              <w:rPr>
                <w:rFonts w:ascii="Century Gothic" w:hAnsi="Century Gothic"/>
                <w:sz w:val="16"/>
                <w:szCs w:val="16"/>
              </w:rPr>
              <w:t>Autumn 2021</w:t>
            </w:r>
          </w:p>
          <w:p w:rsidR="00F07725" w:rsidRDefault="00F07725" w:rsidP="00F07725">
            <w:pPr>
              <w:jc w:val="center"/>
              <w:rPr>
                <w:rFonts w:ascii="Century Gothic" w:hAnsi="Century Gothic"/>
                <w:sz w:val="16"/>
                <w:szCs w:val="16"/>
              </w:rPr>
            </w:pPr>
          </w:p>
          <w:p w:rsidR="00F07725" w:rsidRPr="003A21CC" w:rsidRDefault="00F07725" w:rsidP="00F07725">
            <w:pPr>
              <w:jc w:val="center"/>
              <w:rPr>
                <w:rFonts w:ascii="Century Gothic" w:hAnsi="Century Gothic"/>
                <w:sz w:val="16"/>
                <w:szCs w:val="16"/>
              </w:rPr>
            </w:pPr>
            <w:r>
              <w:rPr>
                <w:rFonts w:ascii="Century Gothic" w:hAnsi="Century Gothic"/>
                <w:sz w:val="16"/>
                <w:szCs w:val="16"/>
              </w:rPr>
              <w:t>(on-going through academic year dependent on training/ course availability &amp; budget)</w:t>
            </w:r>
          </w:p>
        </w:tc>
        <w:tc>
          <w:tcPr>
            <w:tcW w:w="538" w:type="pct"/>
            <w:tcBorders>
              <w:top w:val="nil"/>
              <w:bottom w:val="single" w:sz="4" w:space="0" w:color="000000"/>
            </w:tcBorders>
          </w:tcPr>
          <w:p w:rsidR="007A08EF" w:rsidRPr="00F3137E" w:rsidRDefault="00F3137E" w:rsidP="009C17FC">
            <w:pPr>
              <w:rPr>
                <w:rFonts w:ascii="Century Gothic" w:hAnsi="Century Gothic"/>
                <w:sz w:val="16"/>
                <w:szCs w:val="16"/>
              </w:rPr>
            </w:pPr>
            <w:r w:rsidRPr="00F3137E">
              <w:rPr>
                <w:rFonts w:ascii="Century Gothic" w:hAnsi="Century Gothic"/>
                <w:sz w:val="16"/>
                <w:szCs w:val="16"/>
              </w:rPr>
              <w:t>Staff CPD needs will have been analysed, organised and K&amp;U / skills developed and evaluated to enable confident delivery of the science curriculum</w:t>
            </w:r>
          </w:p>
        </w:tc>
        <w:tc>
          <w:tcPr>
            <w:tcW w:w="1116" w:type="pct"/>
          </w:tcPr>
          <w:p w:rsidR="00F07725" w:rsidRDefault="00F07725" w:rsidP="00F07725">
            <w:pPr>
              <w:pStyle w:val="TableParagraph"/>
              <w:ind w:right="35"/>
              <w:rPr>
                <w:rFonts w:ascii="Century Gothic" w:hAnsi="Century Gothic"/>
                <w:sz w:val="16"/>
                <w:szCs w:val="16"/>
              </w:rPr>
            </w:pPr>
            <w:r w:rsidRPr="00265AD4">
              <w:rPr>
                <w:rFonts w:ascii="Century Gothic" w:hAnsi="Century Gothic"/>
                <w:b/>
                <w:sz w:val="16"/>
                <w:szCs w:val="16"/>
              </w:rPr>
              <w:t>Teacher questionnaire</w:t>
            </w:r>
            <w:r>
              <w:rPr>
                <w:rFonts w:ascii="Century Gothic" w:hAnsi="Century Gothic"/>
                <w:sz w:val="16"/>
                <w:szCs w:val="16"/>
              </w:rPr>
              <w:t xml:space="preserve"> analysis of individual K&amp;U, skills base and confidence in delivery of science curriculum shared with SLT to inform CPD through performance management.</w:t>
            </w:r>
          </w:p>
          <w:p w:rsidR="00F07725" w:rsidRDefault="00F07725" w:rsidP="00F07725">
            <w:pPr>
              <w:pStyle w:val="TableParagraph"/>
              <w:ind w:right="35"/>
              <w:rPr>
                <w:rFonts w:ascii="Century Gothic" w:hAnsi="Century Gothic"/>
                <w:sz w:val="16"/>
                <w:szCs w:val="16"/>
              </w:rPr>
            </w:pPr>
          </w:p>
          <w:p w:rsidR="00F07725" w:rsidRPr="00741381" w:rsidRDefault="00F07725" w:rsidP="00F07725">
            <w:pPr>
              <w:pStyle w:val="TableParagraph"/>
              <w:ind w:left="0" w:right="35"/>
              <w:rPr>
                <w:rFonts w:ascii="Century Gothic" w:hAnsi="Century Gothic"/>
                <w:b/>
                <w:sz w:val="16"/>
                <w:szCs w:val="16"/>
              </w:rPr>
            </w:pPr>
            <w:r>
              <w:rPr>
                <w:rFonts w:ascii="Century Gothic" w:hAnsi="Century Gothic"/>
                <w:b/>
                <w:sz w:val="16"/>
                <w:szCs w:val="16"/>
              </w:rPr>
              <w:t>Or</w:t>
            </w:r>
            <w:r w:rsidRPr="00741381">
              <w:rPr>
                <w:rFonts w:ascii="Century Gothic" w:hAnsi="Century Gothic"/>
                <w:b/>
                <w:sz w:val="16"/>
                <w:szCs w:val="16"/>
              </w:rPr>
              <w:t>ganise CPD</w:t>
            </w:r>
          </w:p>
          <w:p w:rsidR="00F07725" w:rsidRDefault="00F07725" w:rsidP="00F07725">
            <w:pPr>
              <w:pStyle w:val="TableParagraph"/>
              <w:ind w:left="0" w:right="35"/>
              <w:rPr>
                <w:rFonts w:ascii="Century Gothic" w:hAnsi="Century Gothic"/>
                <w:sz w:val="16"/>
                <w:szCs w:val="16"/>
              </w:rPr>
            </w:pPr>
            <w:r>
              <w:rPr>
                <w:rFonts w:ascii="Century Gothic" w:hAnsi="Century Gothic"/>
                <w:sz w:val="16"/>
                <w:szCs w:val="16"/>
              </w:rPr>
              <w:t>Identify CPD needs for staff and find relevant courses to meet their needs</w:t>
            </w:r>
          </w:p>
          <w:p w:rsidR="00F07725" w:rsidRDefault="00F07725" w:rsidP="00F07725">
            <w:pPr>
              <w:pStyle w:val="TableParagraph"/>
              <w:ind w:left="0" w:right="35"/>
              <w:rPr>
                <w:rFonts w:ascii="Century Gothic" w:hAnsi="Century Gothic"/>
                <w:sz w:val="16"/>
                <w:szCs w:val="16"/>
              </w:rPr>
            </w:pPr>
            <w:r>
              <w:rPr>
                <w:rFonts w:ascii="Century Gothic" w:hAnsi="Century Gothic"/>
                <w:sz w:val="16"/>
                <w:szCs w:val="16"/>
              </w:rPr>
              <w:t>Organise relevant CPD for staff as required.</w:t>
            </w:r>
          </w:p>
          <w:p w:rsidR="00F07725" w:rsidRDefault="00F07725" w:rsidP="00F07725">
            <w:pPr>
              <w:pStyle w:val="TableParagraph"/>
              <w:ind w:right="35"/>
              <w:rPr>
                <w:rFonts w:ascii="Century Gothic" w:hAnsi="Century Gothic"/>
                <w:sz w:val="16"/>
                <w:szCs w:val="16"/>
              </w:rPr>
            </w:pPr>
          </w:p>
          <w:p w:rsidR="00F07725" w:rsidRPr="00741381" w:rsidRDefault="00F07725" w:rsidP="00F07725">
            <w:pPr>
              <w:pStyle w:val="TableParagraph"/>
              <w:ind w:left="0" w:right="35"/>
              <w:rPr>
                <w:rFonts w:ascii="Century Gothic" w:hAnsi="Century Gothic"/>
                <w:b/>
                <w:sz w:val="16"/>
                <w:szCs w:val="16"/>
              </w:rPr>
            </w:pPr>
            <w:r w:rsidRPr="00741381">
              <w:rPr>
                <w:rFonts w:ascii="Century Gothic" w:hAnsi="Century Gothic"/>
                <w:b/>
                <w:sz w:val="16"/>
                <w:szCs w:val="16"/>
              </w:rPr>
              <w:t>Evaluate CPD</w:t>
            </w:r>
          </w:p>
          <w:p w:rsidR="007A08EF" w:rsidRPr="003A21CC" w:rsidRDefault="00F07725" w:rsidP="006105A2">
            <w:pPr>
              <w:pStyle w:val="TableParagraph"/>
              <w:ind w:right="35"/>
              <w:rPr>
                <w:rFonts w:ascii="Century Gothic" w:hAnsi="Century Gothic"/>
                <w:sz w:val="16"/>
                <w:szCs w:val="16"/>
              </w:rPr>
            </w:pPr>
            <w:r>
              <w:rPr>
                <w:rFonts w:ascii="Century Gothic" w:hAnsi="Century Gothic"/>
                <w:sz w:val="16"/>
                <w:szCs w:val="16"/>
              </w:rPr>
              <w:t>Evaluate the courses to ensure that they meet the needs of staff and are of best value</w:t>
            </w:r>
          </w:p>
        </w:tc>
        <w:tc>
          <w:tcPr>
            <w:tcW w:w="230" w:type="pct"/>
          </w:tcPr>
          <w:p w:rsidR="007A08EF" w:rsidRPr="003A21CC" w:rsidRDefault="00F3137E" w:rsidP="009C17FC">
            <w:pPr>
              <w:pStyle w:val="TableParagraph"/>
              <w:spacing w:line="227" w:lineRule="exact"/>
              <w:ind w:left="56"/>
              <w:rPr>
                <w:rFonts w:ascii="Century Gothic" w:hAnsi="Century Gothic"/>
                <w:sz w:val="16"/>
                <w:szCs w:val="16"/>
              </w:rPr>
            </w:pPr>
            <w:r>
              <w:rPr>
                <w:rFonts w:ascii="Century Gothic" w:hAnsi="Century Gothic"/>
                <w:sz w:val="16"/>
                <w:szCs w:val="16"/>
              </w:rPr>
              <w:t>KG &amp; HB</w:t>
            </w:r>
          </w:p>
        </w:tc>
        <w:tc>
          <w:tcPr>
            <w:tcW w:w="396" w:type="pct"/>
          </w:tcPr>
          <w:p w:rsidR="007A08EF" w:rsidRPr="003A21CC" w:rsidRDefault="00F3137E" w:rsidP="009C17FC">
            <w:pPr>
              <w:pStyle w:val="TableParagraph"/>
              <w:ind w:right="87"/>
              <w:rPr>
                <w:rFonts w:ascii="Century Gothic" w:hAnsi="Century Gothic"/>
                <w:sz w:val="16"/>
                <w:szCs w:val="16"/>
              </w:rPr>
            </w:pPr>
            <w:r>
              <w:rPr>
                <w:rFonts w:ascii="Century Gothic" w:hAnsi="Century Gothic"/>
                <w:sz w:val="16"/>
                <w:szCs w:val="16"/>
              </w:rPr>
              <w:t>TBC</w:t>
            </w:r>
          </w:p>
        </w:tc>
        <w:tc>
          <w:tcPr>
            <w:tcW w:w="1116" w:type="pct"/>
          </w:tcPr>
          <w:p w:rsidR="00F3137E" w:rsidRDefault="00F3137E" w:rsidP="00F3137E">
            <w:pPr>
              <w:pStyle w:val="TableParagraph"/>
              <w:numPr>
                <w:ilvl w:val="0"/>
                <w:numId w:val="14"/>
              </w:numPr>
              <w:tabs>
                <w:tab w:val="left" w:pos="285"/>
              </w:tabs>
              <w:spacing w:before="22" w:line="228" w:lineRule="exact"/>
              <w:ind w:right="568"/>
              <w:rPr>
                <w:rFonts w:ascii="Century Gothic" w:hAnsi="Century Gothic"/>
                <w:sz w:val="16"/>
                <w:szCs w:val="16"/>
              </w:rPr>
            </w:pPr>
            <w:r>
              <w:rPr>
                <w:rFonts w:ascii="Century Gothic" w:hAnsi="Century Gothic"/>
                <w:sz w:val="16"/>
                <w:szCs w:val="16"/>
              </w:rPr>
              <w:t>Staff will be assigned appropriate CPD to meet their needs identified.</w:t>
            </w:r>
          </w:p>
          <w:p w:rsidR="00F3137E" w:rsidRDefault="00F3137E" w:rsidP="00F3137E">
            <w:pPr>
              <w:pStyle w:val="TableParagraph"/>
              <w:tabs>
                <w:tab w:val="left" w:pos="285"/>
              </w:tabs>
              <w:spacing w:before="22" w:line="228" w:lineRule="exact"/>
              <w:ind w:left="284" w:right="568"/>
              <w:rPr>
                <w:rFonts w:ascii="Century Gothic" w:hAnsi="Century Gothic"/>
                <w:sz w:val="16"/>
                <w:szCs w:val="16"/>
              </w:rPr>
            </w:pPr>
          </w:p>
          <w:p w:rsidR="00F3137E" w:rsidRDefault="00F3137E" w:rsidP="00F3137E">
            <w:pPr>
              <w:pStyle w:val="TableParagraph"/>
              <w:numPr>
                <w:ilvl w:val="0"/>
                <w:numId w:val="14"/>
              </w:numPr>
              <w:tabs>
                <w:tab w:val="left" w:pos="285"/>
              </w:tabs>
              <w:spacing w:before="22" w:line="228" w:lineRule="exact"/>
              <w:ind w:right="568"/>
              <w:rPr>
                <w:rFonts w:ascii="Century Gothic" w:hAnsi="Century Gothic"/>
                <w:sz w:val="16"/>
                <w:szCs w:val="16"/>
              </w:rPr>
            </w:pPr>
            <w:r>
              <w:rPr>
                <w:rFonts w:ascii="Century Gothic" w:hAnsi="Century Gothic"/>
                <w:sz w:val="16"/>
                <w:szCs w:val="16"/>
              </w:rPr>
              <w:t>Staff will have attended quality CPD training and will have acquired appropriate skills, K&amp;U and confidence to teach all aspects of the science curriculum.</w:t>
            </w:r>
          </w:p>
          <w:p w:rsidR="007A08EF" w:rsidRPr="003A21CC" w:rsidRDefault="007A08EF" w:rsidP="00F3137E">
            <w:pPr>
              <w:pStyle w:val="TableParagraph"/>
              <w:tabs>
                <w:tab w:val="left" w:pos="285"/>
              </w:tabs>
              <w:spacing w:line="237" w:lineRule="auto"/>
              <w:ind w:left="284" w:right="100"/>
              <w:rPr>
                <w:rFonts w:ascii="Century Gothic" w:hAnsi="Century Gothic"/>
                <w:sz w:val="16"/>
                <w:szCs w:val="16"/>
              </w:rPr>
            </w:pPr>
          </w:p>
        </w:tc>
        <w:tc>
          <w:tcPr>
            <w:tcW w:w="1065" w:type="pct"/>
          </w:tcPr>
          <w:p w:rsidR="00F3137E" w:rsidRDefault="00F3137E" w:rsidP="00F3137E">
            <w:pPr>
              <w:pStyle w:val="TableParagraph"/>
              <w:numPr>
                <w:ilvl w:val="0"/>
                <w:numId w:val="11"/>
              </w:numPr>
              <w:tabs>
                <w:tab w:val="left" w:pos="285"/>
              </w:tabs>
              <w:ind w:hanging="141"/>
              <w:rPr>
                <w:rFonts w:ascii="Century Gothic" w:hAnsi="Century Gothic"/>
                <w:sz w:val="16"/>
                <w:szCs w:val="16"/>
              </w:rPr>
            </w:pPr>
            <w:r>
              <w:rPr>
                <w:rFonts w:ascii="Century Gothic" w:hAnsi="Century Gothic"/>
                <w:sz w:val="16"/>
                <w:szCs w:val="16"/>
              </w:rPr>
              <w:t>Completed questionnaires &amp; subsequent analysis</w:t>
            </w:r>
          </w:p>
          <w:p w:rsidR="00F3137E" w:rsidRDefault="00F3137E" w:rsidP="00F3137E">
            <w:pPr>
              <w:pStyle w:val="TableParagraph"/>
              <w:tabs>
                <w:tab w:val="left" w:pos="285"/>
              </w:tabs>
              <w:ind w:left="284"/>
              <w:rPr>
                <w:rFonts w:ascii="Century Gothic" w:hAnsi="Century Gothic"/>
                <w:sz w:val="16"/>
                <w:szCs w:val="16"/>
              </w:rPr>
            </w:pPr>
          </w:p>
          <w:p w:rsidR="00F3137E" w:rsidRDefault="00F3137E" w:rsidP="00F3137E">
            <w:pPr>
              <w:pStyle w:val="TableParagraph"/>
              <w:numPr>
                <w:ilvl w:val="0"/>
                <w:numId w:val="11"/>
              </w:numPr>
              <w:tabs>
                <w:tab w:val="left" w:pos="285"/>
              </w:tabs>
              <w:ind w:hanging="141"/>
              <w:rPr>
                <w:rFonts w:ascii="Century Gothic" w:hAnsi="Century Gothic"/>
                <w:sz w:val="16"/>
                <w:szCs w:val="16"/>
              </w:rPr>
            </w:pPr>
            <w:r>
              <w:rPr>
                <w:rFonts w:ascii="Century Gothic" w:hAnsi="Century Gothic"/>
                <w:sz w:val="16"/>
                <w:szCs w:val="16"/>
              </w:rPr>
              <w:t>CPD provision &amp; evaluation analysis</w:t>
            </w:r>
          </w:p>
          <w:p w:rsidR="00F3137E" w:rsidRDefault="00F3137E" w:rsidP="00F3137E">
            <w:pPr>
              <w:pStyle w:val="ListParagraph"/>
              <w:rPr>
                <w:rFonts w:ascii="Century Gothic" w:hAnsi="Century Gothic"/>
                <w:sz w:val="16"/>
                <w:szCs w:val="16"/>
              </w:rPr>
            </w:pPr>
          </w:p>
          <w:p w:rsidR="00F3137E" w:rsidRDefault="00F3137E" w:rsidP="00F3137E">
            <w:pPr>
              <w:pStyle w:val="TableParagraph"/>
              <w:tabs>
                <w:tab w:val="left" w:pos="285"/>
              </w:tabs>
              <w:ind w:left="284"/>
              <w:rPr>
                <w:rFonts w:ascii="Century Gothic" w:hAnsi="Century Gothic"/>
                <w:sz w:val="16"/>
                <w:szCs w:val="16"/>
              </w:rPr>
            </w:pPr>
          </w:p>
          <w:p w:rsidR="007A08EF" w:rsidRPr="003A21CC" w:rsidRDefault="00F3137E" w:rsidP="00F3137E">
            <w:pPr>
              <w:pStyle w:val="TableParagraph"/>
              <w:tabs>
                <w:tab w:val="left" w:pos="285"/>
              </w:tabs>
              <w:ind w:left="284" w:right="363"/>
              <w:rPr>
                <w:rFonts w:ascii="Century Gothic" w:hAnsi="Century Gothic"/>
                <w:sz w:val="16"/>
                <w:szCs w:val="16"/>
              </w:rPr>
            </w:pPr>
            <w:r>
              <w:rPr>
                <w:rFonts w:ascii="Century Gothic" w:hAnsi="Century Gothic"/>
                <w:sz w:val="16"/>
                <w:szCs w:val="16"/>
              </w:rPr>
              <w:t>Follow up questionnaire for staff to re-assess individual perceptions about their delivery of the science curriculum.</w:t>
            </w:r>
          </w:p>
        </w:tc>
      </w:tr>
      <w:tr w:rsidR="007A08EF" w:rsidRPr="003A21CC" w:rsidTr="00F46806">
        <w:trPr>
          <w:trHeight w:val="1668"/>
        </w:trPr>
        <w:tc>
          <w:tcPr>
            <w:tcW w:w="249" w:type="pct"/>
            <w:tcBorders>
              <w:top w:val="single" w:sz="4" w:space="0" w:color="000000"/>
              <w:bottom w:val="single" w:sz="4" w:space="0" w:color="auto"/>
            </w:tcBorders>
          </w:tcPr>
          <w:p w:rsidR="00F3137E" w:rsidRDefault="00F3137E" w:rsidP="009548F5">
            <w:pPr>
              <w:jc w:val="center"/>
              <w:rPr>
                <w:rFonts w:ascii="Century Gothic" w:hAnsi="Century Gothic"/>
                <w:sz w:val="24"/>
                <w:szCs w:val="24"/>
              </w:rPr>
            </w:pPr>
          </w:p>
          <w:p w:rsidR="00F3137E" w:rsidRPr="00F3137E" w:rsidRDefault="00F3137E" w:rsidP="009548F5">
            <w:pPr>
              <w:jc w:val="center"/>
              <w:rPr>
                <w:rFonts w:ascii="Century Gothic" w:hAnsi="Century Gothic"/>
                <w:sz w:val="18"/>
                <w:szCs w:val="18"/>
              </w:rPr>
            </w:pPr>
            <w:r w:rsidRPr="00F3137E">
              <w:rPr>
                <w:rFonts w:ascii="Century Gothic" w:hAnsi="Century Gothic"/>
                <w:sz w:val="18"/>
                <w:szCs w:val="18"/>
              </w:rPr>
              <w:t>Science</w:t>
            </w:r>
          </w:p>
          <w:p w:rsidR="007A08EF" w:rsidRPr="009548F5" w:rsidRDefault="009548F5" w:rsidP="009548F5">
            <w:pPr>
              <w:jc w:val="center"/>
              <w:rPr>
                <w:rFonts w:ascii="Century Gothic" w:hAnsi="Century Gothic"/>
                <w:sz w:val="24"/>
                <w:szCs w:val="24"/>
              </w:rPr>
            </w:pPr>
            <w:r w:rsidRPr="009548F5">
              <w:rPr>
                <w:rFonts w:ascii="Century Gothic" w:hAnsi="Century Gothic"/>
                <w:sz w:val="24"/>
                <w:szCs w:val="24"/>
              </w:rPr>
              <w:t>1.3</w:t>
            </w:r>
          </w:p>
        </w:tc>
        <w:tc>
          <w:tcPr>
            <w:tcW w:w="290" w:type="pct"/>
            <w:tcBorders>
              <w:top w:val="single" w:sz="4" w:space="0" w:color="000000"/>
              <w:bottom w:val="single" w:sz="4" w:space="0" w:color="auto"/>
            </w:tcBorders>
          </w:tcPr>
          <w:p w:rsidR="00F3137E" w:rsidRDefault="00F3137E" w:rsidP="00F3137E">
            <w:pPr>
              <w:jc w:val="center"/>
              <w:rPr>
                <w:rFonts w:ascii="Century Gothic" w:hAnsi="Century Gothic"/>
                <w:sz w:val="16"/>
                <w:szCs w:val="16"/>
              </w:rPr>
            </w:pPr>
            <w:r>
              <w:rPr>
                <w:rFonts w:ascii="Century Gothic" w:hAnsi="Century Gothic"/>
                <w:sz w:val="16"/>
                <w:szCs w:val="16"/>
              </w:rPr>
              <w:t>Autumn</w:t>
            </w:r>
          </w:p>
          <w:p w:rsidR="007A08EF" w:rsidRDefault="00DA0E5F" w:rsidP="00F3137E">
            <w:pPr>
              <w:jc w:val="center"/>
              <w:rPr>
                <w:rFonts w:ascii="Century Gothic" w:hAnsi="Century Gothic"/>
                <w:sz w:val="16"/>
                <w:szCs w:val="16"/>
              </w:rPr>
            </w:pPr>
            <w:r>
              <w:rPr>
                <w:rFonts w:ascii="Century Gothic" w:hAnsi="Century Gothic"/>
                <w:sz w:val="16"/>
                <w:szCs w:val="16"/>
              </w:rPr>
              <w:t>2021</w:t>
            </w:r>
          </w:p>
          <w:p w:rsidR="00F3137E" w:rsidRDefault="00F3137E" w:rsidP="00F3137E">
            <w:pPr>
              <w:jc w:val="center"/>
              <w:rPr>
                <w:rFonts w:ascii="Century Gothic" w:hAnsi="Century Gothic"/>
                <w:sz w:val="16"/>
                <w:szCs w:val="16"/>
              </w:rPr>
            </w:pPr>
          </w:p>
          <w:p w:rsidR="00F3137E" w:rsidRPr="003A21CC" w:rsidRDefault="00F3137E" w:rsidP="00F3137E">
            <w:pPr>
              <w:jc w:val="center"/>
              <w:rPr>
                <w:rFonts w:ascii="Century Gothic" w:hAnsi="Century Gothic"/>
                <w:sz w:val="16"/>
                <w:szCs w:val="16"/>
              </w:rPr>
            </w:pPr>
            <w:r>
              <w:rPr>
                <w:rFonts w:ascii="Century Gothic" w:hAnsi="Century Gothic"/>
                <w:sz w:val="16"/>
                <w:szCs w:val="16"/>
              </w:rPr>
              <w:t>(on-</w:t>
            </w:r>
            <w:r w:rsidR="00DA0E5F">
              <w:rPr>
                <w:rFonts w:ascii="Century Gothic" w:hAnsi="Century Gothic"/>
                <w:sz w:val="16"/>
                <w:szCs w:val="16"/>
              </w:rPr>
              <w:t>going through academic year 2021-2022</w:t>
            </w:r>
            <w:r>
              <w:rPr>
                <w:rFonts w:ascii="Century Gothic" w:hAnsi="Century Gothic"/>
                <w:sz w:val="16"/>
                <w:szCs w:val="16"/>
              </w:rPr>
              <w:t>)</w:t>
            </w:r>
          </w:p>
        </w:tc>
        <w:tc>
          <w:tcPr>
            <w:tcW w:w="538" w:type="pct"/>
            <w:tcBorders>
              <w:top w:val="single" w:sz="4" w:space="0" w:color="000000"/>
              <w:bottom w:val="single" w:sz="4" w:space="0" w:color="auto"/>
            </w:tcBorders>
          </w:tcPr>
          <w:p w:rsidR="007A08EF" w:rsidRPr="003A21CC" w:rsidRDefault="00F3137E" w:rsidP="009C17FC">
            <w:pPr>
              <w:rPr>
                <w:rFonts w:ascii="Century Gothic" w:hAnsi="Century Gothic"/>
                <w:sz w:val="16"/>
                <w:szCs w:val="16"/>
              </w:rPr>
            </w:pPr>
            <w:r>
              <w:rPr>
                <w:rFonts w:ascii="Century Gothic" w:hAnsi="Century Gothic"/>
                <w:sz w:val="16"/>
                <w:szCs w:val="16"/>
              </w:rPr>
              <w:t>An increased practical approach to science should  be more overtly visible within the classroom environment/school setting</w:t>
            </w:r>
          </w:p>
        </w:tc>
        <w:tc>
          <w:tcPr>
            <w:tcW w:w="1116" w:type="pct"/>
          </w:tcPr>
          <w:p w:rsidR="00E83A53" w:rsidRDefault="00E83A53" w:rsidP="00E83A53">
            <w:pPr>
              <w:pStyle w:val="TableParagraph"/>
              <w:ind w:right="126"/>
              <w:rPr>
                <w:rFonts w:ascii="Century Gothic" w:hAnsi="Century Gothic"/>
                <w:sz w:val="16"/>
                <w:szCs w:val="16"/>
              </w:rPr>
            </w:pPr>
            <w:r>
              <w:rPr>
                <w:rFonts w:ascii="Century Gothic" w:hAnsi="Century Gothic"/>
                <w:sz w:val="16"/>
                <w:szCs w:val="16"/>
              </w:rPr>
              <w:t xml:space="preserve">Promote classroom based interactive science display to initiate, support and consolidate learning </w:t>
            </w:r>
          </w:p>
          <w:p w:rsidR="007A08EF" w:rsidRDefault="007A08EF" w:rsidP="009C17FC">
            <w:pPr>
              <w:pStyle w:val="TableParagraph"/>
              <w:ind w:right="35"/>
              <w:rPr>
                <w:rFonts w:ascii="Century Gothic" w:hAnsi="Century Gothic"/>
                <w:sz w:val="16"/>
                <w:szCs w:val="16"/>
              </w:rPr>
            </w:pPr>
          </w:p>
          <w:p w:rsidR="00E83A53" w:rsidRPr="003A21CC" w:rsidRDefault="00E83A53" w:rsidP="009C17FC">
            <w:pPr>
              <w:pStyle w:val="TableParagraph"/>
              <w:ind w:right="35"/>
              <w:rPr>
                <w:rFonts w:ascii="Century Gothic" w:hAnsi="Century Gothic"/>
                <w:sz w:val="16"/>
                <w:szCs w:val="16"/>
              </w:rPr>
            </w:pPr>
            <w:r>
              <w:rPr>
                <w:rFonts w:ascii="Century Gothic" w:hAnsi="Century Gothic"/>
                <w:sz w:val="16"/>
                <w:szCs w:val="16"/>
              </w:rPr>
              <w:t>Staff collate evidence in form of a class portfolio or record on class web page throughout the year.</w:t>
            </w:r>
          </w:p>
        </w:tc>
        <w:tc>
          <w:tcPr>
            <w:tcW w:w="230" w:type="pct"/>
          </w:tcPr>
          <w:p w:rsidR="007A08EF" w:rsidRPr="003A21CC" w:rsidRDefault="00812114" w:rsidP="00812114">
            <w:pPr>
              <w:pStyle w:val="TableParagraph"/>
              <w:spacing w:line="227" w:lineRule="exact"/>
              <w:ind w:left="56"/>
              <w:jc w:val="center"/>
              <w:rPr>
                <w:rFonts w:ascii="Century Gothic" w:hAnsi="Century Gothic"/>
                <w:sz w:val="16"/>
                <w:szCs w:val="16"/>
              </w:rPr>
            </w:pPr>
            <w:r>
              <w:rPr>
                <w:rFonts w:ascii="Century Gothic" w:hAnsi="Century Gothic"/>
                <w:sz w:val="16"/>
                <w:szCs w:val="16"/>
              </w:rPr>
              <w:t>KG</w:t>
            </w:r>
          </w:p>
        </w:tc>
        <w:tc>
          <w:tcPr>
            <w:tcW w:w="396" w:type="pct"/>
          </w:tcPr>
          <w:p w:rsidR="007A08EF" w:rsidRPr="003A21CC" w:rsidRDefault="00C71770" w:rsidP="009C17FC">
            <w:pPr>
              <w:pStyle w:val="TableParagraph"/>
              <w:spacing w:line="227" w:lineRule="exact"/>
              <w:rPr>
                <w:rFonts w:ascii="Century Gothic" w:hAnsi="Century Gothic"/>
                <w:sz w:val="16"/>
                <w:szCs w:val="16"/>
              </w:rPr>
            </w:pPr>
            <w:r>
              <w:rPr>
                <w:rFonts w:ascii="Century Gothic" w:hAnsi="Century Gothic"/>
                <w:sz w:val="16"/>
                <w:szCs w:val="16"/>
              </w:rPr>
              <w:t>£0</w:t>
            </w:r>
          </w:p>
        </w:tc>
        <w:tc>
          <w:tcPr>
            <w:tcW w:w="1116" w:type="pct"/>
          </w:tcPr>
          <w:p w:rsidR="007A08EF" w:rsidRPr="003A21CC" w:rsidRDefault="00EB7CA3" w:rsidP="001E1713">
            <w:pPr>
              <w:pStyle w:val="TableParagraph"/>
              <w:numPr>
                <w:ilvl w:val="0"/>
                <w:numId w:val="12"/>
              </w:numPr>
              <w:tabs>
                <w:tab w:val="left" w:pos="285"/>
              </w:tabs>
              <w:spacing w:before="22" w:line="228" w:lineRule="exact"/>
              <w:ind w:right="568"/>
              <w:rPr>
                <w:rFonts w:ascii="Century Gothic" w:hAnsi="Century Gothic"/>
                <w:sz w:val="16"/>
                <w:szCs w:val="16"/>
              </w:rPr>
            </w:pPr>
            <w:r>
              <w:rPr>
                <w:rFonts w:ascii="Century Gothic" w:hAnsi="Century Gothic"/>
                <w:sz w:val="16"/>
                <w:szCs w:val="16"/>
              </w:rPr>
              <w:t>Class web page or portfolio demonstrating practical approach and investigative learning.</w:t>
            </w:r>
          </w:p>
        </w:tc>
        <w:tc>
          <w:tcPr>
            <w:tcW w:w="1065" w:type="pct"/>
          </w:tcPr>
          <w:p w:rsidR="007A08EF" w:rsidRDefault="00EB7CA3" w:rsidP="00EB7CA3">
            <w:pPr>
              <w:pStyle w:val="TableParagraph"/>
              <w:numPr>
                <w:ilvl w:val="0"/>
                <w:numId w:val="11"/>
              </w:numPr>
              <w:tabs>
                <w:tab w:val="left" w:pos="285"/>
              </w:tabs>
              <w:ind w:hanging="141"/>
              <w:rPr>
                <w:rFonts w:ascii="Century Gothic" w:hAnsi="Century Gothic"/>
                <w:sz w:val="16"/>
                <w:szCs w:val="16"/>
              </w:rPr>
            </w:pPr>
            <w:r>
              <w:rPr>
                <w:rFonts w:ascii="Century Gothic" w:hAnsi="Century Gothic"/>
                <w:sz w:val="16"/>
                <w:szCs w:val="16"/>
              </w:rPr>
              <w:t>Evaluation of content of c</w:t>
            </w:r>
            <w:r w:rsidR="00E83A53">
              <w:rPr>
                <w:rFonts w:ascii="Century Gothic" w:hAnsi="Century Gothic"/>
                <w:sz w:val="16"/>
                <w:szCs w:val="16"/>
              </w:rPr>
              <w:t>lass web page or portfolio demonstrating practical approach and investigative learning.</w:t>
            </w:r>
          </w:p>
          <w:p w:rsidR="00EB7CA3" w:rsidRPr="003A21CC" w:rsidRDefault="00EB7CA3" w:rsidP="00EB7CA3">
            <w:pPr>
              <w:pStyle w:val="TableParagraph"/>
              <w:numPr>
                <w:ilvl w:val="0"/>
                <w:numId w:val="11"/>
              </w:numPr>
              <w:tabs>
                <w:tab w:val="left" w:pos="285"/>
              </w:tabs>
              <w:ind w:hanging="141"/>
              <w:rPr>
                <w:rFonts w:ascii="Century Gothic" w:hAnsi="Century Gothic"/>
                <w:sz w:val="16"/>
                <w:szCs w:val="16"/>
              </w:rPr>
            </w:pPr>
            <w:r>
              <w:rPr>
                <w:rFonts w:ascii="Century Gothic" w:hAnsi="Century Gothic"/>
                <w:sz w:val="16"/>
                <w:szCs w:val="16"/>
              </w:rPr>
              <w:t xml:space="preserve">Science lead record of science observed around school during learning walks or drop </w:t>
            </w:r>
            <w:proofErr w:type="gramStart"/>
            <w:r>
              <w:rPr>
                <w:rFonts w:ascii="Century Gothic" w:hAnsi="Century Gothic"/>
                <w:sz w:val="16"/>
                <w:szCs w:val="16"/>
              </w:rPr>
              <w:t>ins</w:t>
            </w:r>
            <w:proofErr w:type="gramEnd"/>
            <w:r>
              <w:rPr>
                <w:rFonts w:ascii="Century Gothic" w:hAnsi="Century Gothic"/>
                <w:sz w:val="16"/>
                <w:szCs w:val="16"/>
              </w:rPr>
              <w:t xml:space="preserve"> or formal observations.</w:t>
            </w:r>
          </w:p>
        </w:tc>
      </w:tr>
      <w:tr w:rsidR="007A08EF" w:rsidRPr="003A21CC" w:rsidTr="00F46806">
        <w:trPr>
          <w:trHeight w:val="841"/>
        </w:trPr>
        <w:tc>
          <w:tcPr>
            <w:tcW w:w="249" w:type="pct"/>
            <w:tcBorders>
              <w:top w:val="single" w:sz="4" w:space="0" w:color="auto"/>
            </w:tcBorders>
          </w:tcPr>
          <w:p w:rsidR="00A3793A" w:rsidRDefault="00A3793A" w:rsidP="009548F5">
            <w:pPr>
              <w:jc w:val="center"/>
              <w:rPr>
                <w:rFonts w:ascii="Century Gothic" w:hAnsi="Century Gothic"/>
                <w:sz w:val="24"/>
                <w:szCs w:val="24"/>
              </w:rPr>
            </w:pPr>
          </w:p>
          <w:p w:rsidR="00A3793A" w:rsidRPr="00A3793A" w:rsidRDefault="00A3793A" w:rsidP="009548F5">
            <w:pPr>
              <w:jc w:val="center"/>
              <w:rPr>
                <w:rFonts w:ascii="Century Gothic" w:hAnsi="Century Gothic"/>
                <w:sz w:val="18"/>
                <w:szCs w:val="18"/>
              </w:rPr>
            </w:pPr>
            <w:r w:rsidRPr="00A3793A">
              <w:rPr>
                <w:rFonts w:ascii="Century Gothic" w:hAnsi="Century Gothic"/>
                <w:sz w:val="18"/>
                <w:szCs w:val="18"/>
              </w:rPr>
              <w:t>Science</w:t>
            </w:r>
          </w:p>
          <w:p w:rsidR="007A08EF" w:rsidRPr="009548F5" w:rsidRDefault="009548F5" w:rsidP="009548F5">
            <w:pPr>
              <w:jc w:val="center"/>
              <w:rPr>
                <w:rFonts w:ascii="Century Gothic" w:hAnsi="Century Gothic"/>
                <w:sz w:val="24"/>
                <w:szCs w:val="24"/>
              </w:rPr>
            </w:pPr>
            <w:r w:rsidRPr="009548F5">
              <w:rPr>
                <w:rFonts w:ascii="Century Gothic" w:hAnsi="Century Gothic"/>
                <w:sz w:val="24"/>
                <w:szCs w:val="24"/>
              </w:rPr>
              <w:t>1.4</w:t>
            </w:r>
          </w:p>
        </w:tc>
        <w:tc>
          <w:tcPr>
            <w:tcW w:w="290" w:type="pct"/>
            <w:tcBorders>
              <w:top w:val="single" w:sz="4" w:space="0" w:color="auto"/>
            </w:tcBorders>
          </w:tcPr>
          <w:p w:rsidR="001F3F7A" w:rsidRDefault="001F3F7A" w:rsidP="001F3F7A">
            <w:pPr>
              <w:jc w:val="center"/>
              <w:rPr>
                <w:rFonts w:ascii="Century Gothic" w:hAnsi="Century Gothic"/>
                <w:sz w:val="16"/>
                <w:szCs w:val="16"/>
              </w:rPr>
            </w:pPr>
            <w:r>
              <w:rPr>
                <w:rFonts w:ascii="Century Gothic" w:hAnsi="Century Gothic"/>
                <w:sz w:val="16"/>
                <w:szCs w:val="16"/>
              </w:rPr>
              <w:t>Autumn</w:t>
            </w:r>
          </w:p>
          <w:p w:rsidR="001F3F7A" w:rsidRDefault="006105A2" w:rsidP="001F3F7A">
            <w:pPr>
              <w:jc w:val="center"/>
              <w:rPr>
                <w:rFonts w:ascii="Century Gothic" w:hAnsi="Century Gothic"/>
                <w:sz w:val="16"/>
                <w:szCs w:val="16"/>
              </w:rPr>
            </w:pPr>
            <w:r>
              <w:rPr>
                <w:rFonts w:ascii="Century Gothic" w:hAnsi="Century Gothic"/>
                <w:sz w:val="16"/>
                <w:szCs w:val="16"/>
              </w:rPr>
              <w:t>2021</w:t>
            </w:r>
          </w:p>
          <w:p w:rsidR="007A08EF" w:rsidRDefault="007A08EF" w:rsidP="009C17FC">
            <w:pPr>
              <w:rPr>
                <w:rFonts w:ascii="Century Gothic" w:hAnsi="Century Gothic"/>
                <w:sz w:val="16"/>
                <w:szCs w:val="16"/>
              </w:rPr>
            </w:pPr>
          </w:p>
          <w:p w:rsidR="001F3F7A" w:rsidRPr="003A21CC" w:rsidRDefault="001F3F7A" w:rsidP="001F3F7A">
            <w:pPr>
              <w:jc w:val="center"/>
              <w:rPr>
                <w:rFonts w:ascii="Century Gothic" w:hAnsi="Century Gothic"/>
                <w:sz w:val="16"/>
                <w:szCs w:val="16"/>
              </w:rPr>
            </w:pPr>
            <w:r>
              <w:rPr>
                <w:rFonts w:ascii="Century Gothic" w:hAnsi="Century Gothic"/>
                <w:sz w:val="16"/>
                <w:szCs w:val="16"/>
              </w:rPr>
              <w:t>(on-</w:t>
            </w:r>
            <w:r w:rsidR="006105A2">
              <w:rPr>
                <w:rFonts w:ascii="Century Gothic" w:hAnsi="Century Gothic"/>
                <w:sz w:val="16"/>
                <w:szCs w:val="16"/>
              </w:rPr>
              <w:t>going through academic year 2021-2022</w:t>
            </w:r>
            <w:r>
              <w:rPr>
                <w:rFonts w:ascii="Century Gothic" w:hAnsi="Century Gothic"/>
                <w:sz w:val="16"/>
                <w:szCs w:val="16"/>
              </w:rPr>
              <w:t>)</w:t>
            </w:r>
          </w:p>
        </w:tc>
        <w:tc>
          <w:tcPr>
            <w:tcW w:w="538" w:type="pct"/>
            <w:tcBorders>
              <w:top w:val="single" w:sz="4" w:space="0" w:color="auto"/>
            </w:tcBorders>
          </w:tcPr>
          <w:p w:rsidR="007A08EF" w:rsidRPr="003A21CC" w:rsidRDefault="006105A2" w:rsidP="009C17FC">
            <w:pPr>
              <w:rPr>
                <w:rFonts w:ascii="Century Gothic" w:hAnsi="Century Gothic"/>
                <w:sz w:val="16"/>
                <w:szCs w:val="16"/>
              </w:rPr>
            </w:pPr>
            <w:r>
              <w:rPr>
                <w:rFonts w:ascii="Century Gothic" w:hAnsi="Century Gothic"/>
                <w:iCs/>
                <w:color w:val="000000"/>
                <w:sz w:val="16"/>
                <w:szCs w:val="16"/>
              </w:rPr>
              <w:t>T</w:t>
            </w:r>
            <w:r w:rsidRPr="000A40B1">
              <w:rPr>
                <w:rFonts w:ascii="Century Gothic" w:hAnsi="Century Gothic"/>
                <w:iCs/>
                <w:color w:val="000000"/>
                <w:sz w:val="16"/>
                <w:szCs w:val="16"/>
              </w:rPr>
              <w:t xml:space="preserve">o </w:t>
            </w:r>
            <w:r>
              <w:rPr>
                <w:rFonts w:ascii="Century Gothic" w:hAnsi="Century Gothic"/>
                <w:iCs/>
                <w:color w:val="000000"/>
                <w:sz w:val="16"/>
                <w:szCs w:val="16"/>
              </w:rPr>
              <w:t xml:space="preserve">continue to </w:t>
            </w:r>
            <w:r w:rsidRPr="000A40B1">
              <w:rPr>
                <w:rFonts w:ascii="Century Gothic" w:hAnsi="Century Gothic"/>
                <w:iCs/>
                <w:color w:val="000000"/>
                <w:sz w:val="16"/>
                <w:szCs w:val="16"/>
              </w:rPr>
              <w:t xml:space="preserve">deliver exploratory Science the school will </w:t>
            </w:r>
            <w:r w:rsidRPr="000A40B1">
              <w:rPr>
                <w:rFonts w:ascii="Century Gothic" w:hAnsi="Century Gothic"/>
                <w:sz w:val="16"/>
                <w:szCs w:val="16"/>
              </w:rPr>
              <w:t>be increasingly equipped (on a rolling programme) with all necessary and appropriate resources that are now suitably organised and accessible to facilitate delivery and learning</w:t>
            </w:r>
            <w:proofErr w:type="gramStart"/>
            <w:r w:rsidRPr="000A40B1">
              <w:rPr>
                <w:rFonts w:ascii="Century Gothic" w:hAnsi="Century Gothic"/>
                <w:sz w:val="16"/>
                <w:szCs w:val="16"/>
              </w:rPr>
              <w:t>.(</w:t>
            </w:r>
            <w:proofErr w:type="gramEnd"/>
            <w:r>
              <w:rPr>
                <w:rFonts w:ascii="Century Gothic" w:hAnsi="Century Gothic"/>
                <w:sz w:val="16"/>
                <w:szCs w:val="16"/>
              </w:rPr>
              <w:t xml:space="preserve">This will necessitate frequent monitoring to </w:t>
            </w:r>
            <w:r>
              <w:rPr>
                <w:rFonts w:ascii="Century Gothic" w:hAnsi="Century Gothic"/>
                <w:sz w:val="16"/>
                <w:szCs w:val="16"/>
              </w:rPr>
              <w:lastRenderedPageBreak/>
              <w:t>maintain and check resources are being used and returned appropriately.)</w:t>
            </w:r>
          </w:p>
        </w:tc>
        <w:tc>
          <w:tcPr>
            <w:tcW w:w="1116" w:type="pct"/>
          </w:tcPr>
          <w:p w:rsidR="00475D8F" w:rsidRPr="006105A2" w:rsidRDefault="001F3F7A" w:rsidP="006105A2">
            <w:pPr>
              <w:pStyle w:val="TableParagraph"/>
              <w:numPr>
                <w:ilvl w:val="0"/>
                <w:numId w:val="21"/>
              </w:numPr>
              <w:ind w:left="315" w:right="126" w:hanging="142"/>
              <w:rPr>
                <w:rFonts w:ascii="Century Gothic" w:hAnsi="Century Gothic"/>
                <w:sz w:val="16"/>
                <w:szCs w:val="16"/>
              </w:rPr>
            </w:pPr>
            <w:r>
              <w:rPr>
                <w:rFonts w:asciiTheme="minorHAnsi" w:hAnsiTheme="minorHAnsi" w:cstheme="minorHAnsi"/>
                <w:sz w:val="20"/>
                <w:szCs w:val="20"/>
              </w:rPr>
              <w:lastRenderedPageBreak/>
              <w:t>Request staff return outstanding science</w:t>
            </w:r>
            <w:r w:rsidR="006105A2">
              <w:rPr>
                <w:rFonts w:asciiTheme="minorHAnsi" w:hAnsiTheme="minorHAnsi" w:cstheme="minorHAnsi"/>
                <w:sz w:val="20"/>
                <w:szCs w:val="20"/>
              </w:rPr>
              <w:t xml:space="preserve"> equipment to the central store after use.</w:t>
            </w:r>
          </w:p>
          <w:p w:rsidR="007A08EF" w:rsidRPr="00475D8F" w:rsidRDefault="00475D8F" w:rsidP="00475D8F">
            <w:pPr>
              <w:pStyle w:val="TableParagraph"/>
              <w:numPr>
                <w:ilvl w:val="0"/>
                <w:numId w:val="21"/>
              </w:numPr>
              <w:ind w:left="315" w:right="126" w:hanging="142"/>
              <w:rPr>
                <w:rFonts w:ascii="Century Gothic" w:hAnsi="Century Gothic"/>
                <w:sz w:val="16"/>
                <w:szCs w:val="16"/>
              </w:rPr>
            </w:pPr>
            <w:r>
              <w:rPr>
                <w:rFonts w:asciiTheme="minorHAnsi" w:hAnsiTheme="minorHAnsi" w:cstheme="minorHAnsi"/>
                <w:sz w:val="20"/>
                <w:szCs w:val="20"/>
              </w:rPr>
              <w:t>Order request submitted for approval to purchase new/additional resources.</w:t>
            </w:r>
          </w:p>
          <w:p w:rsidR="001F3F7A" w:rsidRDefault="001F3F7A" w:rsidP="001F3F7A">
            <w:pPr>
              <w:pStyle w:val="TableParagraph"/>
              <w:numPr>
                <w:ilvl w:val="0"/>
                <w:numId w:val="21"/>
              </w:numPr>
              <w:ind w:left="315" w:right="126" w:hanging="142"/>
              <w:rPr>
                <w:rFonts w:ascii="Century Gothic" w:hAnsi="Century Gothic"/>
                <w:sz w:val="16"/>
                <w:szCs w:val="16"/>
              </w:rPr>
            </w:pPr>
            <w:r>
              <w:rPr>
                <w:rFonts w:ascii="Century Gothic" w:hAnsi="Century Gothic"/>
                <w:sz w:val="16"/>
                <w:szCs w:val="16"/>
              </w:rPr>
              <w:t>Ask staff to report any resource shortfalls so they can be actioned.</w:t>
            </w:r>
          </w:p>
          <w:p w:rsidR="001F3F7A" w:rsidRDefault="001F3F7A" w:rsidP="001F3F7A">
            <w:pPr>
              <w:pStyle w:val="TableParagraph"/>
              <w:numPr>
                <w:ilvl w:val="0"/>
                <w:numId w:val="21"/>
              </w:numPr>
              <w:ind w:left="315" w:right="126" w:hanging="142"/>
              <w:rPr>
                <w:rFonts w:ascii="Century Gothic" w:hAnsi="Century Gothic"/>
                <w:sz w:val="16"/>
                <w:szCs w:val="16"/>
              </w:rPr>
            </w:pPr>
            <w:r>
              <w:rPr>
                <w:rFonts w:ascii="Century Gothic" w:hAnsi="Century Gothic"/>
                <w:sz w:val="16"/>
                <w:szCs w:val="16"/>
              </w:rPr>
              <w:t>Perishables replenished</w:t>
            </w:r>
          </w:p>
          <w:p w:rsidR="00475D8F" w:rsidRDefault="00475D8F" w:rsidP="00475D8F">
            <w:pPr>
              <w:pStyle w:val="TableParagraph"/>
              <w:ind w:left="315" w:right="126"/>
              <w:rPr>
                <w:rFonts w:ascii="Century Gothic" w:hAnsi="Century Gothic"/>
                <w:sz w:val="16"/>
                <w:szCs w:val="16"/>
              </w:rPr>
            </w:pPr>
          </w:p>
          <w:p w:rsidR="00475D8F" w:rsidRPr="003A21CC" w:rsidRDefault="00475D8F" w:rsidP="00475D8F">
            <w:pPr>
              <w:pStyle w:val="TableParagraph"/>
              <w:ind w:right="126"/>
              <w:rPr>
                <w:rFonts w:ascii="Century Gothic" w:hAnsi="Century Gothic"/>
                <w:sz w:val="16"/>
                <w:szCs w:val="16"/>
              </w:rPr>
            </w:pPr>
            <w:r>
              <w:rPr>
                <w:rFonts w:ascii="Century Gothic" w:hAnsi="Century Gothic"/>
                <w:sz w:val="16"/>
                <w:szCs w:val="16"/>
              </w:rPr>
              <w:t>Enquire about potential partnership with Portland to access specialist resources/ equipment.</w:t>
            </w:r>
          </w:p>
        </w:tc>
        <w:tc>
          <w:tcPr>
            <w:tcW w:w="230" w:type="pct"/>
          </w:tcPr>
          <w:p w:rsidR="007A08EF" w:rsidRPr="003A21CC" w:rsidRDefault="00812114" w:rsidP="00812114">
            <w:pPr>
              <w:pStyle w:val="TableParagraph"/>
              <w:spacing w:line="227" w:lineRule="exact"/>
              <w:ind w:left="56"/>
              <w:jc w:val="center"/>
              <w:rPr>
                <w:rFonts w:ascii="Century Gothic" w:hAnsi="Century Gothic"/>
                <w:sz w:val="16"/>
                <w:szCs w:val="16"/>
              </w:rPr>
            </w:pPr>
            <w:r>
              <w:rPr>
                <w:rFonts w:ascii="Century Gothic" w:hAnsi="Century Gothic"/>
                <w:sz w:val="16"/>
                <w:szCs w:val="16"/>
              </w:rPr>
              <w:t>KG</w:t>
            </w:r>
          </w:p>
        </w:tc>
        <w:tc>
          <w:tcPr>
            <w:tcW w:w="396" w:type="pct"/>
          </w:tcPr>
          <w:p w:rsidR="00475D8F" w:rsidRDefault="00C71770" w:rsidP="009C17FC">
            <w:pPr>
              <w:pStyle w:val="TableParagraph"/>
              <w:spacing w:line="227" w:lineRule="exact"/>
              <w:rPr>
                <w:rFonts w:ascii="Century Gothic" w:hAnsi="Century Gothic"/>
                <w:sz w:val="16"/>
                <w:szCs w:val="16"/>
              </w:rPr>
            </w:pPr>
            <w:r>
              <w:rPr>
                <w:rFonts w:ascii="Century Gothic" w:hAnsi="Century Gothic"/>
                <w:sz w:val="16"/>
                <w:szCs w:val="16"/>
              </w:rPr>
              <w:t>£</w:t>
            </w:r>
            <w:r w:rsidR="006105A2">
              <w:rPr>
                <w:rFonts w:ascii="Century Gothic" w:hAnsi="Century Gothic"/>
                <w:sz w:val="16"/>
                <w:szCs w:val="16"/>
              </w:rPr>
              <w:t>500</w:t>
            </w:r>
          </w:p>
          <w:p w:rsidR="00475D8F" w:rsidRDefault="00475D8F" w:rsidP="00475D8F"/>
          <w:p w:rsidR="007A08EF" w:rsidRPr="00475D8F" w:rsidRDefault="007A08EF" w:rsidP="00475D8F">
            <w:pPr>
              <w:jc w:val="center"/>
            </w:pPr>
          </w:p>
        </w:tc>
        <w:tc>
          <w:tcPr>
            <w:tcW w:w="1116" w:type="pct"/>
          </w:tcPr>
          <w:p w:rsidR="007A08EF" w:rsidRPr="003A21CC" w:rsidRDefault="00475D8F" w:rsidP="00475D8F">
            <w:pPr>
              <w:pStyle w:val="TableParagraph"/>
              <w:numPr>
                <w:ilvl w:val="0"/>
                <w:numId w:val="24"/>
              </w:numPr>
              <w:spacing w:before="3" w:line="228" w:lineRule="exact"/>
              <w:ind w:left="487" w:right="369"/>
              <w:rPr>
                <w:rFonts w:ascii="Century Gothic" w:hAnsi="Century Gothic"/>
                <w:sz w:val="16"/>
                <w:szCs w:val="16"/>
              </w:rPr>
            </w:pPr>
            <w:r>
              <w:rPr>
                <w:rFonts w:ascii="Century Gothic" w:hAnsi="Century Gothic"/>
                <w:sz w:val="16"/>
                <w:szCs w:val="16"/>
              </w:rPr>
              <w:t>Resources up to date, easily accessible and adequate quantities to enable science curriculum to be delivered fully.</w:t>
            </w:r>
          </w:p>
        </w:tc>
        <w:tc>
          <w:tcPr>
            <w:tcW w:w="1065" w:type="pct"/>
          </w:tcPr>
          <w:p w:rsidR="00475D8F" w:rsidRDefault="00475D8F" w:rsidP="00475D8F">
            <w:pPr>
              <w:pStyle w:val="TableParagraph"/>
              <w:tabs>
                <w:tab w:val="left" w:pos="285"/>
              </w:tabs>
              <w:ind w:left="284" w:right="363"/>
              <w:rPr>
                <w:rFonts w:ascii="Century Gothic" w:hAnsi="Century Gothic"/>
                <w:sz w:val="16"/>
                <w:szCs w:val="16"/>
              </w:rPr>
            </w:pPr>
          </w:p>
          <w:p w:rsidR="007A08EF" w:rsidRPr="003A21CC" w:rsidRDefault="00475D8F" w:rsidP="00475D8F">
            <w:pPr>
              <w:pStyle w:val="TableParagraph"/>
              <w:numPr>
                <w:ilvl w:val="0"/>
                <w:numId w:val="24"/>
              </w:numPr>
              <w:tabs>
                <w:tab w:val="left" w:pos="285"/>
              </w:tabs>
              <w:spacing w:line="244" w:lineRule="exact"/>
              <w:ind w:left="452"/>
              <w:rPr>
                <w:rFonts w:ascii="Century Gothic" w:hAnsi="Century Gothic"/>
                <w:sz w:val="16"/>
                <w:szCs w:val="16"/>
              </w:rPr>
            </w:pPr>
            <w:r>
              <w:rPr>
                <w:rFonts w:ascii="Century Gothic" w:hAnsi="Century Gothic"/>
                <w:sz w:val="16"/>
                <w:szCs w:val="16"/>
              </w:rPr>
              <w:t>Invoice records showing resources purchased.</w:t>
            </w:r>
          </w:p>
        </w:tc>
      </w:tr>
      <w:tr w:rsidR="007A08EF" w:rsidRPr="003A21CC" w:rsidTr="00F46806">
        <w:trPr>
          <w:trHeight w:val="1467"/>
        </w:trPr>
        <w:tc>
          <w:tcPr>
            <w:tcW w:w="249" w:type="pct"/>
            <w:tcBorders>
              <w:top w:val="single" w:sz="4" w:space="0" w:color="auto"/>
            </w:tcBorders>
          </w:tcPr>
          <w:p w:rsidR="00A3793A" w:rsidRDefault="00A3793A" w:rsidP="009548F5">
            <w:pPr>
              <w:jc w:val="center"/>
              <w:rPr>
                <w:rFonts w:ascii="Century Gothic" w:hAnsi="Century Gothic"/>
                <w:sz w:val="24"/>
                <w:szCs w:val="24"/>
              </w:rPr>
            </w:pPr>
          </w:p>
          <w:p w:rsidR="00A3793A" w:rsidRPr="00A3793A" w:rsidRDefault="00A3793A" w:rsidP="009548F5">
            <w:pPr>
              <w:jc w:val="center"/>
              <w:rPr>
                <w:rFonts w:ascii="Century Gothic" w:hAnsi="Century Gothic"/>
                <w:sz w:val="18"/>
                <w:szCs w:val="18"/>
              </w:rPr>
            </w:pPr>
            <w:r w:rsidRPr="00A3793A">
              <w:rPr>
                <w:rFonts w:ascii="Century Gothic" w:hAnsi="Century Gothic"/>
                <w:sz w:val="18"/>
                <w:szCs w:val="18"/>
              </w:rPr>
              <w:t>Science</w:t>
            </w:r>
          </w:p>
          <w:p w:rsidR="007A08EF" w:rsidRPr="009548F5" w:rsidRDefault="009548F5" w:rsidP="009548F5">
            <w:pPr>
              <w:jc w:val="center"/>
              <w:rPr>
                <w:rFonts w:ascii="Century Gothic" w:hAnsi="Century Gothic"/>
                <w:sz w:val="24"/>
                <w:szCs w:val="24"/>
              </w:rPr>
            </w:pPr>
            <w:r w:rsidRPr="009548F5">
              <w:rPr>
                <w:rFonts w:ascii="Century Gothic" w:hAnsi="Century Gothic"/>
                <w:sz w:val="24"/>
                <w:szCs w:val="24"/>
              </w:rPr>
              <w:t>1.5</w:t>
            </w:r>
          </w:p>
        </w:tc>
        <w:tc>
          <w:tcPr>
            <w:tcW w:w="290" w:type="pct"/>
            <w:tcBorders>
              <w:top w:val="single" w:sz="4" w:space="0" w:color="auto"/>
            </w:tcBorders>
          </w:tcPr>
          <w:p w:rsidR="001F3F7A" w:rsidRDefault="001F3F7A" w:rsidP="001F3F7A">
            <w:pPr>
              <w:jc w:val="center"/>
              <w:rPr>
                <w:rFonts w:ascii="Century Gothic" w:hAnsi="Century Gothic"/>
                <w:sz w:val="16"/>
                <w:szCs w:val="16"/>
              </w:rPr>
            </w:pPr>
            <w:r>
              <w:rPr>
                <w:rFonts w:ascii="Century Gothic" w:hAnsi="Century Gothic"/>
                <w:sz w:val="16"/>
                <w:szCs w:val="16"/>
              </w:rPr>
              <w:t>Autumn</w:t>
            </w:r>
          </w:p>
          <w:p w:rsidR="001F3F7A" w:rsidRDefault="006105A2" w:rsidP="001F3F7A">
            <w:pPr>
              <w:jc w:val="center"/>
              <w:rPr>
                <w:rFonts w:ascii="Century Gothic" w:hAnsi="Century Gothic"/>
                <w:sz w:val="16"/>
                <w:szCs w:val="16"/>
              </w:rPr>
            </w:pPr>
            <w:r>
              <w:rPr>
                <w:rFonts w:ascii="Century Gothic" w:hAnsi="Century Gothic"/>
                <w:sz w:val="16"/>
                <w:szCs w:val="16"/>
              </w:rPr>
              <w:t>2021</w:t>
            </w:r>
          </w:p>
          <w:p w:rsidR="001F3F7A" w:rsidRDefault="001F3F7A" w:rsidP="001F3F7A">
            <w:pPr>
              <w:rPr>
                <w:rFonts w:ascii="Century Gothic" w:hAnsi="Century Gothic"/>
                <w:sz w:val="16"/>
                <w:szCs w:val="16"/>
              </w:rPr>
            </w:pPr>
          </w:p>
          <w:p w:rsidR="007A08EF" w:rsidRPr="003A21CC" w:rsidRDefault="001F3F7A" w:rsidP="001F3F7A">
            <w:pPr>
              <w:jc w:val="center"/>
              <w:rPr>
                <w:rFonts w:ascii="Century Gothic" w:hAnsi="Century Gothic"/>
                <w:sz w:val="16"/>
                <w:szCs w:val="16"/>
              </w:rPr>
            </w:pPr>
            <w:r>
              <w:rPr>
                <w:rFonts w:ascii="Century Gothic" w:hAnsi="Century Gothic"/>
                <w:sz w:val="16"/>
                <w:szCs w:val="16"/>
              </w:rPr>
              <w:t>(on-</w:t>
            </w:r>
            <w:r w:rsidR="006105A2">
              <w:rPr>
                <w:rFonts w:ascii="Century Gothic" w:hAnsi="Century Gothic"/>
                <w:sz w:val="16"/>
                <w:szCs w:val="16"/>
              </w:rPr>
              <w:t>going through academic year 2021-2022</w:t>
            </w:r>
            <w:r>
              <w:rPr>
                <w:rFonts w:ascii="Century Gothic" w:hAnsi="Century Gothic"/>
                <w:sz w:val="16"/>
                <w:szCs w:val="16"/>
              </w:rPr>
              <w:t>)</w:t>
            </w:r>
          </w:p>
        </w:tc>
        <w:tc>
          <w:tcPr>
            <w:tcW w:w="538" w:type="pct"/>
            <w:tcBorders>
              <w:top w:val="single" w:sz="4" w:space="0" w:color="auto"/>
            </w:tcBorders>
          </w:tcPr>
          <w:p w:rsidR="007A08EF" w:rsidRPr="003A21CC" w:rsidRDefault="006105A2" w:rsidP="009C17FC">
            <w:pPr>
              <w:rPr>
                <w:rFonts w:ascii="Century Gothic" w:hAnsi="Century Gothic"/>
                <w:sz w:val="16"/>
                <w:szCs w:val="16"/>
              </w:rPr>
            </w:pPr>
            <w:r w:rsidRPr="003204D7">
              <w:rPr>
                <w:rFonts w:ascii="Century Gothic" w:hAnsi="Century Gothic"/>
                <w:sz w:val="16"/>
                <w:szCs w:val="16"/>
              </w:rPr>
              <w:t>Employment</w:t>
            </w:r>
            <w:r>
              <w:rPr>
                <w:rFonts w:ascii="Century Gothic" w:hAnsi="Century Gothic"/>
                <w:sz w:val="16"/>
                <w:szCs w:val="16"/>
              </w:rPr>
              <w:t xml:space="preserve"> of tools, judgement outcomes regarding attainment and impact of assessment records on data information. Address barriers to learning.</w:t>
            </w:r>
          </w:p>
        </w:tc>
        <w:tc>
          <w:tcPr>
            <w:tcW w:w="1116" w:type="pct"/>
          </w:tcPr>
          <w:p w:rsidR="00F46806" w:rsidRPr="00F46806" w:rsidRDefault="00F46806" w:rsidP="00F46806">
            <w:pPr>
              <w:pStyle w:val="ListParagraph"/>
              <w:numPr>
                <w:ilvl w:val="0"/>
                <w:numId w:val="27"/>
              </w:numPr>
              <w:ind w:left="173" w:hanging="142"/>
              <w:rPr>
                <w:rFonts w:asciiTheme="minorHAnsi" w:hAnsiTheme="minorHAnsi" w:cstheme="minorHAnsi"/>
                <w:sz w:val="20"/>
                <w:szCs w:val="20"/>
              </w:rPr>
            </w:pPr>
            <w:r w:rsidRPr="00F46806">
              <w:rPr>
                <w:rFonts w:asciiTheme="minorHAnsi" w:hAnsiTheme="minorHAnsi" w:cstheme="minorHAnsi"/>
                <w:sz w:val="20"/>
                <w:szCs w:val="20"/>
              </w:rPr>
              <w:t>Monitor use  of KWL grids, LBQ &amp; end of unit assessment tasks to determine attainment judgements</w:t>
            </w:r>
          </w:p>
          <w:p w:rsidR="007A08EF" w:rsidRDefault="000708F6" w:rsidP="000708F6">
            <w:pPr>
              <w:pStyle w:val="TableParagraph"/>
              <w:numPr>
                <w:ilvl w:val="0"/>
                <w:numId w:val="23"/>
              </w:numPr>
              <w:ind w:left="315"/>
              <w:rPr>
                <w:rFonts w:ascii="Century Gothic" w:hAnsi="Century Gothic"/>
                <w:sz w:val="16"/>
                <w:szCs w:val="16"/>
              </w:rPr>
            </w:pPr>
            <w:r>
              <w:rPr>
                <w:rFonts w:ascii="Century Gothic" w:hAnsi="Century Gothic"/>
                <w:sz w:val="16"/>
                <w:szCs w:val="16"/>
              </w:rPr>
              <w:t>.</w:t>
            </w:r>
          </w:p>
          <w:p w:rsidR="000708F6" w:rsidRPr="003A21CC" w:rsidRDefault="000708F6" w:rsidP="00F46806">
            <w:pPr>
              <w:pStyle w:val="TableParagraph"/>
              <w:numPr>
                <w:ilvl w:val="0"/>
                <w:numId w:val="23"/>
              </w:numPr>
              <w:ind w:left="315" w:hanging="284"/>
              <w:rPr>
                <w:rFonts w:ascii="Century Gothic" w:hAnsi="Century Gothic"/>
                <w:sz w:val="16"/>
                <w:szCs w:val="16"/>
              </w:rPr>
            </w:pPr>
            <w:r>
              <w:rPr>
                <w:rFonts w:ascii="Century Gothic" w:hAnsi="Century Gothic"/>
                <w:sz w:val="16"/>
                <w:szCs w:val="16"/>
              </w:rPr>
              <w:t xml:space="preserve">Science </w:t>
            </w:r>
            <w:proofErr w:type="gramStart"/>
            <w:r>
              <w:rPr>
                <w:rFonts w:ascii="Century Gothic" w:hAnsi="Century Gothic"/>
                <w:sz w:val="16"/>
                <w:szCs w:val="16"/>
              </w:rPr>
              <w:t>lead</w:t>
            </w:r>
            <w:proofErr w:type="gramEnd"/>
            <w:r>
              <w:rPr>
                <w:rFonts w:ascii="Century Gothic" w:hAnsi="Century Gothic"/>
                <w:sz w:val="16"/>
                <w:szCs w:val="16"/>
              </w:rPr>
              <w:t xml:space="preserve"> to support any staff members in need.</w:t>
            </w:r>
          </w:p>
        </w:tc>
        <w:tc>
          <w:tcPr>
            <w:tcW w:w="230" w:type="pct"/>
          </w:tcPr>
          <w:p w:rsidR="007A08EF" w:rsidRPr="003A21CC" w:rsidRDefault="00812114" w:rsidP="00812114">
            <w:pPr>
              <w:pStyle w:val="TableParagraph"/>
              <w:spacing w:line="227" w:lineRule="exact"/>
              <w:ind w:left="56"/>
              <w:jc w:val="center"/>
              <w:rPr>
                <w:rFonts w:ascii="Century Gothic" w:hAnsi="Century Gothic"/>
                <w:sz w:val="16"/>
                <w:szCs w:val="16"/>
              </w:rPr>
            </w:pPr>
            <w:r>
              <w:rPr>
                <w:rFonts w:ascii="Century Gothic" w:hAnsi="Century Gothic"/>
                <w:sz w:val="16"/>
                <w:szCs w:val="16"/>
              </w:rPr>
              <w:t>KG</w:t>
            </w:r>
          </w:p>
        </w:tc>
        <w:tc>
          <w:tcPr>
            <w:tcW w:w="396" w:type="pct"/>
          </w:tcPr>
          <w:p w:rsidR="007A08EF" w:rsidRPr="003A21CC" w:rsidRDefault="00D648D1" w:rsidP="009C17FC">
            <w:pPr>
              <w:pStyle w:val="TableParagraph"/>
              <w:spacing w:line="187" w:lineRule="exact"/>
              <w:rPr>
                <w:rFonts w:ascii="Century Gothic" w:hAnsi="Century Gothic"/>
                <w:sz w:val="16"/>
                <w:szCs w:val="16"/>
              </w:rPr>
            </w:pPr>
            <w:r>
              <w:rPr>
                <w:rFonts w:ascii="Century Gothic" w:hAnsi="Century Gothic"/>
                <w:sz w:val="16"/>
                <w:szCs w:val="16"/>
              </w:rPr>
              <w:t>£0</w:t>
            </w:r>
          </w:p>
        </w:tc>
        <w:tc>
          <w:tcPr>
            <w:tcW w:w="1116" w:type="pct"/>
          </w:tcPr>
          <w:p w:rsidR="007A08EF" w:rsidRDefault="000708F6" w:rsidP="001E1713">
            <w:pPr>
              <w:pStyle w:val="TableParagraph"/>
              <w:numPr>
                <w:ilvl w:val="0"/>
                <w:numId w:val="8"/>
              </w:numPr>
              <w:tabs>
                <w:tab w:val="left" w:pos="285"/>
              </w:tabs>
              <w:ind w:right="165"/>
              <w:rPr>
                <w:rFonts w:ascii="Century Gothic" w:hAnsi="Century Gothic"/>
                <w:sz w:val="16"/>
                <w:szCs w:val="16"/>
              </w:rPr>
            </w:pPr>
            <w:r>
              <w:rPr>
                <w:rFonts w:ascii="Century Gothic" w:hAnsi="Century Gothic"/>
                <w:sz w:val="16"/>
                <w:szCs w:val="16"/>
              </w:rPr>
              <w:t>Science assessment employed across school and populated at least once each half term.</w:t>
            </w:r>
          </w:p>
          <w:p w:rsidR="000708F6" w:rsidRPr="003A21CC" w:rsidRDefault="000708F6" w:rsidP="000708F6">
            <w:pPr>
              <w:pStyle w:val="TableParagraph"/>
              <w:tabs>
                <w:tab w:val="left" w:pos="285"/>
              </w:tabs>
              <w:ind w:left="284" w:right="165"/>
              <w:rPr>
                <w:rFonts w:ascii="Century Gothic" w:hAnsi="Century Gothic"/>
                <w:sz w:val="16"/>
                <w:szCs w:val="16"/>
              </w:rPr>
            </w:pPr>
          </w:p>
        </w:tc>
        <w:tc>
          <w:tcPr>
            <w:tcW w:w="1065" w:type="pct"/>
          </w:tcPr>
          <w:p w:rsidR="000708F6" w:rsidRDefault="000708F6" w:rsidP="000708F6">
            <w:pPr>
              <w:pStyle w:val="TableParagraph"/>
              <w:numPr>
                <w:ilvl w:val="0"/>
                <w:numId w:val="8"/>
              </w:numPr>
              <w:tabs>
                <w:tab w:val="left" w:pos="285"/>
              </w:tabs>
              <w:ind w:right="165"/>
              <w:rPr>
                <w:rFonts w:ascii="Century Gothic" w:hAnsi="Century Gothic"/>
                <w:sz w:val="16"/>
                <w:szCs w:val="16"/>
              </w:rPr>
            </w:pPr>
            <w:r>
              <w:rPr>
                <w:rFonts w:ascii="Century Gothic" w:hAnsi="Century Gothic"/>
                <w:sz w:val="16"/>
                <w:szCs w:val="16"/>
              </w:rPr>
              <w:t>Information effectively used to report on pupil progress.</w:t>
            </w:r>
          </w:p>
          <w:p w:rsidR="000708F6" w:rsidRDefault="000708F6" w:rsidP="000708F6">
            <w:pPr>
              <w:pStyle w:val="TableParagraph"/>
              <w:numPr>
                <w:ilvl w:val="0"/>
                <w:numId w:val="7"/>
              </w:numPr>
              <w:tabs>
                <w:tab w:val="left" w:pos="285"/>
              </w:tabs>
              <w:spacing w:before="4"/>
              <w:ind w:hanging="141"/>
              <w:rPr>
                <w:rFonts w:ascii="Century Gothic" w:hAnsi="Century Gothic"/>
                <w:sz w:val="16"/>
                <w:szCs w:val="16"/>
              </w:rPr>
            </w:pPr>
            <w:r>
              <w:rPr>
                <w:rFonts w:ascii="Century Gothic" w:hAnsi="Century Gothic"/>
                <w:sz w:val="16"/>
                <w:szCs w:val="16"/>
              </w:rPr>
              <w:t>Data informs future planning.</w:t>
            </w:r>
          </w:p>
          <w:p w:rsidR="007A08EF" w:rsidRDefault="000708F6" w:rsidP="000708F6">
            <w:pPr>
              <w:pStyle w:val="TableParagraph"/>
              <w:numPr>
                <w:ilvl w:val="0"/>
                <w:numId w:val="7"/>
              </w:numPr>
              <w:tabs>
                <w:tab w:val="left" w:pos="285"/>
              </w:tabs>
              <w:spacing w:before="4"/>
              <w:ind w:hanging="141"/>
              <w:rPr>
                <w:rFonts w:ascii="Century Gothic" w:hAnsi="Century Gothic"/>
                <w:sz w:val="16"/>
                <w:szCs w:val="16"/>
              </w:rPr>
            </w:pPr>
            <w:r>
              <w:rPr>
                <w:rFonts w:ascii="Century Gothic" w:hAnsi="Century Gothic"/>
                <w:sz w:val="16"/>
                <w:szCs w:val="16"/>
              </w:rPr>
              <w:t>Science lead can evaluate coverage and identify problematic concepts.</w:t>
            </w:r>
          </w:p>
          <w:p w:rsidR="00F46806" w:rsidRPr="003A21CC" w:rsidRDefault="00F46806" w:rsidP="000708F6">
            <w:pPr>
              <w:pStyle w:val="TableParagraph"/>
              <w:numPr>
                <w:ilvl w:val="0"/>
                <w:numId w:val="7"/>
              </w:numPr>
              <w:tabs>
                <w:tab w:val="left" w:pos="285"/>
              </w:tabs>
              <w:spacing w:before="4"/>
              <w:ind w:hanging="141"/>
              <w:rPr>
                <w:rFonts w:ascii="Century Gothic" w:hAnsi="Century Gothic"/>
                <w:sz w:val="16"/>
                <w:szCs w:val="16"/>
              </w:rPr>
            </w:pPr>
            <w:r>
              <w:rPr>
                <w:rFonts w:ascii="Century Gothic" w:hAnsi="Century Gothic"/>
                <w:sz w:val="16"/>
                <w:szCs w:val="16"/>
              </w:rPr>
              <w:t xml:space="preserve">Analysis of data to present on ARE, coverage, barriers to </w:t>
            </w:r>
            <w:proofErr w:type="gramStart"/>
            <w:r>
              <w:rPr>
                <w:rFonts w:ascii="Century Gothic" w:hAnsi="Century Gothic"/>
                <w:sz w:val="16"/>
                <w:szCs w:val="16"/>
              </w:rPr>
              <w:t>learning ,</w:t>
            </w:r>
            <w:proofErr w:type="gramEnd"/>
            <w:r>
              <w:rPr>
                <w:rFonts w:ascii="Century Gothic" w:hAnsi="Century Gothic"/>
                <w:sz w:val="16"/>
                <w:szCs w:val="16"/>
              </w:rPr>
              <w:t xml:space="preserve"> weak &amp; strong areas of study.</w:t>
            </w:r>
          </w:p>
        </w:tc>
      </w:tr>
    </w:tbl>
    <w:p w:rsidR="0010111A" w:rsidRDefault="0010111A" w:rsidP="00F46806"/>
    <w:sectPr w:rsidR="0010111A" w:rsidSect="00F46806">
      <w:headerReference w:type="default" r:id="rId8"/>
      <w:pgSz w:w="16838" w:h="11906" w:orient="landscape"/>
      <w:pgMar w:top="1440" w:right="1440" w:bottom="851"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2142D" w:rsidRDefault="00F2142D" w:rsidP="001E1713">
      <w:r>
        <w:separator/>
      </w:r>
    </w:p>
  </w:endnote>
  <w:endnote w:type="continuationSeparator" w:id="0">
    <w:p w:rsidR="00F2142D" w:rsidRDefault="00F2142D" w:rsidP="001E17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2142D" w:rsidRDefault="00F2142D" w:rsidP="001E1713">
      <w:r>
        <w:separator/>
      </w:r>
    </w:p>
  </w:footnote>
  <w:footnote w:type="continuationSeparator" w:id="0">
    <w:p w:rsidR="00F2142D" w:rsidRDefault="00F2142D" w:rsidP="001E17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17FC" w:rsidRPr="001E1713" w:rsidRDefault="009C17FC">
    <w:pPr>
      <w:pStyle w:val="Header"/>
      <w:rPr>
        <w:rFonts w:ascii="Century Gothic" w:hAnsi="Century Gothic"/>
      </w:rPr>
    </w:pPr>
    <w:r>
      <w:rPr>
        <w:rFonts w:ascii="Century Gothic" w:hAnsi="Century Gothic"/>
        <w:b/>
        <w:noProof/>
        <w:sz w:val="16"/>
        <w:szCs w:val="16"/>
        <w:lang w:bidi="ar-SA"/>
      </w:rPr>
      <w:drawing>
        <wp:anchor distT="0" distB="0" distL="114300" distR="114300" simplePos="0" relativeHeight="251658240" behindDoc="0" locked="0" layoutInCell="1" allowOverlap="1" wp14:anchorId="437F1C82" wp14:editId="7E75760C">
          <wp:simplePos x="0" y="0"/>
          <wp:positionH relativeFrom="column">
            <wp:posOffset>8132141</wp:posOffset>
          </wp:positionH>
          <wp:positionV relativeFrom="paragraph">
            <wp:posOffset>-180036</wp:posOffset>
          </wp:positionV>
          <wp:extent cx="1525270" cy="675005"/>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 crown small.jpg"/>
                  <pic:cNvPicPr/>
                </pic:nvPicPr>
                <pic:blipFill rotWithShape="1">
                  <a:blip r:embed="rId1" cstate="print">
                    <a:extLst>
                      <a:ext uri="{28A0092B-C50C-407E-A947-70E740481C1C}">
                        <a14:useLocalDpi xmlns:a14="http://schemas.microsoft.com/office/drawing/2010/main" val="0"/>
                      </a:ext>
                    </a:extLst>
                  </a:blip>
                  <a:srcRect t="18777" b="49957"/>
                  <a:stretch/>
                </pic:blipFill>
                <pic:spPr bwMode="auto">
                  <a:xfrm>
                    <a:off x="0" y="0"/>
                    <a:ext cx="1525270" cy="675005"/>
                  </a:xfrm>
                  <a:prstGeom prst="rect">
                    <a:avLst/>
                  </a:prstGeom>
                  <a:ln>
                    <a:noFill/>
                  </a:ln>
                  <a:extLst>
                    <a:ext uri="{53640926-AAD7-44D8-BBD7-CCE9431645EC}">
                      <a14:shadowObscured xmlns:a14="http://schemas.microsoft.com/office/drawing/2010/main"/>
                    </a:ext>
                  </a:extLst>
                </pic:spPr>
              </pic:pic>
            </a:graphicData>
          </a:graphic>
        </wp:anchor>
      </w:drawing>
    </w:r>
    <w:r>
      <w:rPr>
        <w:rFonts w:ascii="Century Gothic" w:hAnsi="Century Gothic"/>
      </w:rPr>
      <w:t xml:space="preserve">      </w:t>
    </w:r>
    <w:r w:rsidR="004F7BD5">
      <w:rPr>
        <w:rFonts w:ascii="Century Gothic" w:hAnsi="Century Gothic"/>
      </w:rPr>
      <w:t>2021 – 22</w:t>
    </w:r>
    <w:r w:rsidRPr="001E1713">
      <w:rPr>
        <w:rFonts w:ascii="Century Gothic" w:hAnsi="Century Gothic"/>
      </w:rPr>
      <w:t xml:space="preserve"> Action Plan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0D7EE8"/>
    <w:multiLevelType w:val="hybridMultilevel"/>
    <w:tmpl w:val="B134AFE6"/>
    <w:lvl w:ilvl="0" w:tplc="9842893A">
      <w:numFmt w:val="bullet"/>
      <w:lvlText w:val=""/>
      <w:lvlJc w:val="left"/>
      <w:pPr>
        <w:ind w:left="284" w:hanging="142"/>
      </w:pPr>
      <w:rPr>
        <w:rFonts w:ascii="Symbol" w:eastAsia="Symbol" w:hAnsi="Symbol" w:cs="Symbol" w:hint="default"/>
        <w:w w:val="99"/>
        <w:sz w:val="20"/>
        <w:szCs w:val="20"/>
        <w:lang w:val="en-GB" w:eastAsia="en-GB" w:bidi="en-GB"/>
      </w:rPr>
    </w:lvl>
    <w:lvl w:ilvl="1" w:tplc="DEEE06AE">
      <w:numFmt w:val="bullet"/>
      <w:lvlText w:val="•"/>
      <w:lvlJc w:val="left"/>
      <w:pPr>
        <w:ind w:left="505" w:hanging="142"/>
      </w:pPr>
      <w:rPr>
        <w:rFonts w:hint="default"/>
        <w:lang w:val="en-GB" w:eastAsia="en-GB" w:bidi="en-GB"/>
      </w:rPr>
    </w:lvl>
    <w:lvl w:ilvl="2" w:tplc="A298141A">
      <w:numFmt w:val="bullet"/>
      <w:lvlText w:val="•"/>
      <w:lvlJc w:val="left"/>
      <w:pPr>
        <w:ind w:left="731" w:hanging="142"/>
      </w:pPr>
      <w:rPr>
        <w:rFonts w:hint="default"/>
        <w:lang w:val="en-GB" w:eastAsia="en-GB" w:bidi="en-GB"/>
      </w:rPr>
    </w:lvl>
    <w:lvl w:ilvl="3" w:tplc="847ADEDA">
      <w:numFmt w:val="bullet"/>
      <w:lvlText w:val="•"/>
      <w:lvlJc w:val="left"/>
      <w:pPr>
        <w:ind w:left="957" w:hanging="142"/>
      </w:pPr>
      <w:rPr>
        <w:rFonts w:hint="default"/>
        <w:lang w:val="en-GB" w:eastAsia="en-GB" w:bidi="en-GB"/>
      </w:rPr>
    </w:lvl>
    <w:lvl w:ilvl="4" w:tplc="F236BD7C">
      <w:numFmt w:val="bullet"/>
      <w:lvlText w:val="•"/>
      <w:lvlJc w:val="left"/>
      <w:pPr>
        <w:ind w:left="1183" w:hanging="142"/>
      </w:pPr>
      <w:rPr>
        <w:rFonts w:hint="default"/>
        <w:lang w:val="en-GB" w:eastAsia="en-GB" w:bidi="en-GB"/>
      </w:rPr>
    </w:lvl>
    <w:lvl w:ilvl="5" w:tplc="C9265CD8">
      <w:numFmt w:val="bullet"/>
      <w:lvlText w:val="•"/>
      <w:lvlJc w:val="left"/>
      <w:pPr>
        <w:ind w:left="1409" w:hanging="142"/>
      </w:pPr>
      <w:rPr>
        <w:rFonts w:hint="default"/>
        <w:lang w:val="en-GB" w:eastAsia="en-GB" w:bidi="en-GB"/>
      </w:rPr>
    </w:lvl>
    <w:lvl w:ilvl="6" w:tplc="4E7C7B3A">
      <w:numFmt w:val="bullet"/>
      <w:lvlText w:val="•"/>
      <w:lvlJc w:val="left"/>
      <w:pPr>
        <w:ind w:left="1635" w:hanging="142"/>
      </w:pPr>
      <w:rPr>
        <w:rFonts w:hint="default"/>
        <w:lang w:val="en-GB" w:eastAsia="en-GB" w:bidi="en-GB"/>
      </w:rPr>
    </w:lvl>
    <w:lvl w:ilvl="7" w:tplc="CE902626">
      <w:numFmt w:val="bullet"/>
      <w:lvlText w:val="•"/>
      <w:lvlJc w:val="left"/>
      <w:pPr>
        <w:ind w:left="1861" w:hanging="142"/>
      </w:pPr>
      <w:rPr>
        <w:rFonts w:hint="default"/>
        <w:lang w:val="en-GB" w:eastAsia="en-GB" w:bidi="en-GB"/>
      </w:rPr>
    </w:lvl>
    <w:lvl w:ilvl="8" w:tplc="E57A3BCC">
      <w:numFmt w:val="bullet"/>
      <w:lvlText w:val="•"/>
      <w:lvlJc w:val="left"/>
      <w:pPr>
        <w:ind w:left="2087" w:hanging="142"/>
      </w:pPr>
      <w:rPr>
        <w:rFonts w:hint="default"/>
        <w:lang w:val="en-GB" w:eastAsia="en-GB" w:bidi="en-GB"/>
      </w:rPr>
    </w:lvl>
  </w:abstractNum>
  <w:abstractNum w:abstractNumId="1" w15:restartNumberingAfterBreak="0">
    <w:nsid w:val="012C23D3"/>
    <w:multiLevelType w:val="hybridMultilevel"/>
    <w:tmpl w:val="3D927B62"/>
    <w:lvl w:ilvl="0" w:tplc="E20CA974">
      <w:numFmt w:val="bullet"/>
      <w:lvlText w:val=""/>
      <w:lvlJc w:val="left"/>
      <w:pPr>
        <w:ind w:left="284" w:hanging="142"/>
      </w:pPr>
      <w:rPr>
        <w:rFonts w:ascii="Symbol" w:eastAsia="Symbol" w:hAnsi="Symbol" w:cs="Symbol" w:hint="default"/>
        <w:w w:val="99"/>
        <w:sz w:val="20"/>
        <w:szCs w:val="20"/>
        <w:lang w:val="en-GB" w:eastAsia="en-GB" w:bidi="en-GB"/>
      </w:rPr>
    </w:lvl>
    <w:lvl w:ilvl="1" w:tplc="557A8320">
      <w:numFmt w:val="bullet"/>
      <w:lvlText w:val="•"/>
      <w:lvlJc w:val="left"/>
      <w:pPr>
        <w:ind w:left="505" w:hanging="142"/>
      </w:pPr>
      <w:rPr>
        <w:rFonts w:hint="default"/>
        <w:lang w:val="en-GB" w:eastAsia="en-GB" w:bidi="en-GB"/>
      </w:rPr>
    </w:lvl>
    <w:lvl w:ilvl="2" w:tplc="058C4E00">
      <w:numFmt w:val="bullet"/>
      <w:lvlText w:val="•"/>
      <w:lvlJc w:val="left"/>
      <w:pPr>
        <w:ind w:left="731" w:hanging="142"/>
      </w:pPr>
      <w:rPr>
        <w:rFonts w:hint="default"/>
        <w:lang w:val="en-GB" w:eastAsia="en-GB" w:bidi="en-GB"/>
      </w:rPr>
    </w:lvl>
    <w:lvl w:ilvl="3" w:tplc="ED06B750">
      <w:numFmt w:val="bullet"/>
      <w:lvlText w:val="•"/>
      <w:lvlJc w:val="left"/>
      <w:pPr>
        <w:ind w:left="957" w:hanging="142"/>
      </w:pPr>
      <w:rPr>
        <w:rFonts w:hint="default"/>
        <w:lang w:val="en-GB" w:eastAsia="en-GB" w:bidi="en-GB"/>
      </w:rPr>
    </w:lvl>
    <w:lvl w:ilvl="4" w:tplc="275AEAE8">
      <w:numFmt w:val="bullet"/>
      <w:lvlText w:val="•"/>
      <w:lvlJc w:val="left"/>
      <w:pPr>
        <w:ind w:left="1183" w:hanging="142"/>
      </w:pPr>
      <w:rPr>
        <w:rFonts w:hint="default"/>
        <w:lang w:val="en-GB" w:eastAsia="en-GB" w:bidi="en-GB"/>
      </w:rPr>
    </w:lvl>
    <w:lvl w:ilvl="5" w:tplc="439E6D88">
      <w:numFmt w:val="bullet"/>
      <w:lvlText w:val="•"/>
      <w:lvlJc w:val="left"/>
      <w:pPr>
        <w:ind w:left="1409" w:hanging="142"/>
      </w:pPr>
      <w:rPr>
        <w:rFonts w:hint="default"/>
        <w:lang w:val="en-GB" w:eastAsia="en-GB" w:bidi="en-GB"/>
      </w:rPr>
    </w:lvl>
    <w:lvl w:ilvl="6" w:tplc="70F000BC">
      <w:numFmt w:val="bullet"/>
      <w:lvlText w:val="•"/>
      <w:lvlJc w:val="left"/>
      <w:pPr>
        <w:ind w:left="1635" w:hanging="142"/>
      </w:pPr>
      <w:rPr>
        <w:rFonts w:hint="default"/>
        <w:lang w:val="en-GB" w:eastAsia="en-GB" w:bidi="en-GB"/>
      </w:rPr>
    </w:lvl>
    <w:lvl w:ilvl="7" w:tplc="94CE1D12">
      <w:numFmt w:val="bullet"/>
      <w:lvlText w:val="•"/>
      <w:lvlJc w:val="left"/>
      <w:pPr>
        <w:ind w:left="1861" w:hanging="142"/>
      </w:pPr>
      <w:rPr>
        <w:rFonts w:hint="default"/>
        <w:lang w:val="en-GB" w:eastAsia="en-GB" w:bidi="en-GB"/>
      </w:rPr>
    </w:lvl>
    <w:lvl w:ilvl="8" w:tplc="B192A37C">
      <w:numFmt w:val="bullet"/>
      <w:lvlText w:val="•"/>
      <w:lvlJc w:val="left"/>
      <w:pPr>
        <w:ind w:left="2087" w:hanging="142"/>
      </w:pPr>
      <w:rPr>
        <w:rFonts w:hint="default"/>
        <w:lang w:val="en-GB" w:eastAsia="en-GB" w:bidi="en-GB"/>
      </w:rPr>
    </w:lvl>
  </w:abstractNum>
  <w:abstractNum w:abstractNumId="2" w15:restartNumberingAfterBreak="0">
    <w:nsid w:val="029379B3"/>
    <w:multiLevelType w:val="hybridMultilevel"/>
    <w:tmpl w:val="2D849B00"/>
    <w:lvl w:ilvl="0" w:tplc="F8A4573E">
      <w:numFmt w:val="bullet"/>
      <w:lvlText w:val=""/>
      <w:lvlJc w:val="left"/>
      <w:pPr>
        <w:ind w:left="284" w:hanging="262"/>
      </w:pPr>
      <w:rPr>
        <w:rFonts w:ascii="Symbol" w:eastAsia="Symbol" w:hAnsi="Symbol" w:cs="Symbol" w:hint="default"/>
        <w:w w:val="99"/>
        <w:sz w:val="20"/>
        <w:szCs w:val="20"/>
        <w:lang w:val="en-GB" w:eastAsia="en-GB" w:bidi="en-GB"/>
      </w:rPr>
    </w:lvl>
    <w:lvl w:ilvl="1" w:tplc="365CC2AA">
      <w:numFmt w:val="bullet"/>
      <w:lvlText w:val="•"/>
      <w:lvlJc w:val="left"/>
      <w:pPr>
        <w:ind w:left="506" w:hanging="262"/>
      </w:pPr>
      <w:rPr>
        <w:rFonts w:hint="default"/>
        <w:lang w:val="en-GB" w:eastAsia="en-GB" w:bidi="en-GB"/>
      </w:rPr>
    </w:lvl>
    <w:lvl w:ilvl="2" w:tplc="83B88CCC">
      <w:numFmt w:val="bullet"/>
      <w:lvlText w:val="•"/>
      <w:lvlJc w:val="left"/>
      <w:pPr>
        <w:ind w:left="732" w:hanging="262"/>
      </w:pPr>
      <w:rPr>
        <w:rFonts w:hint="default"/>
        <w:lang w:val="en-GB" w:eastAsia="en-GB" w:bidi="en-GB"/>
      </w:rPr>
    </w:lvl>
    <w:lvl w:ilvl="3" w:tplc="DA58115A">
      <w:numFmt w:val="bullet"/>
      <w:lvlText w:val="•"/>
      <w:lvlJc w:val="left"/>
      <w:pPr>
        <w:ind w:left="958" w:hanging="262"/>
      </w:pPr>
      <w:rPr>
        <w:rFonts w:hint="default"/>
        <w:lang w:val="en-GB" w:eastAsia="en-GB" w:bidi="en-GB"/>
      </w:rPr>
    </w:lvl>
    <w:lvl w:ilvl="4" w:tplc="167E5B62">
      <w:numFmt w:val="bullet"/>
      <w:lvlText w:val="•"/>
      <w:lvlJc w:val="left"/>
      <w:pPr>
        <w:ind w:left="1184" w:hanging="262"/>
      </w:pPr>
      <w:rPr>
        <w:rFonts w:hint="default"/>
        <w:lang w:val="en-GB" w:eastAsia="en-GB" w:bidi="en-GB"/>
      </w:rPr>
    </w:lvl>
    <w:lvl w:ilvl="5" w:tplc="5CBAB8B4">
      <w:numFmt w:val="bullet"/>
      <w:lvlText w:val="•"/>
      <w:lvlJc w:val="left"/>
      <w:pPr>
        <w:ind w:left="1410" w:hanging="262"/>
      </w:pPr>
      <w:rPr>
        <w:rFonts w:hint="default"/>
        <w:lang w:val="en-GB" w:eastAsia="en-GB" w:bidi="en-GB"/>
      </w:rPr>
    </w:lvl>
    <w:lvl w:ilvl="6" w:tplc="7A5A2A9E">
      <w:numFmt w:val="bullet"/>
      <w:lvlText w:val="•"/>
      <w:lvlJc w:val="left"/>
      <w:pPr>
        <w:ind w:left="1636" w:hanging="262"/>
      </w:pPr>
      <w:rPr>
        <w:rFonts w:hint="default"/>
        <w:lang w:val="en-GB" w:eastAsia="en-GB" w:bidi="en-GB"/>
      </w:rPr>
    </w:lvl>
    <w:lvl w:ilvl="7" w:tplc="59940758">
      <w:numFmt w:val="bullet"/>
      <w:lvlText w:val="•"/>
      <w:lvlJc w:val="left"/>
      <w:pPr>
        <w:ind w:left="1862" w:hanging="262"/>
      </w:pPr>
      <w:rPr>
        <w:rFonts w:hint="default"/>
        <w:lang w:val="en-GB" w:eastAsia="en-GB" w:bidi="en-GB"/>
      </w:rPr>
    </w:lvl>
    <w:lvl w:ilvl="8" w:tplc="2012C696">
      <w:numFmt w:val="bullet"/>
      <w:lvlText w:val="•"/>
      <w:lvlJc w:val="left"/>
      <w:pPr>
        <w:ind w:left="2088" w:hanging="262"/>
      </w:pPr>
      <w:rPr>
        <w:rFonts w:hint="default"/>
        <w:lang w:val="en-GB" w:eastAsia="en-GB" w:bidi="en-GB"/>
      </w:rPr>
    </w:lvl>
  </w:abstractNum>
  <w:abstractNum w:abstractNumId="3" w15:restartNumberingAfterBreak="0">
    <w:nsid w:val="04C81F7E"/>
    <w:multiLevelType w:val="hybridMultilevel"/>
    <w:tmpl w:val="CCDE2016"/>
    <w:lvl w:ilvl="0" w:tplc="67F47FF6">
      <w:numFmt w:val="bullet"/>
      <w:lvlText w:val=""/>
      <w:lvlJc w:val="left"/>
      <w:pPr>
        <w:ind w:left="284" w:hanging="142"/>
      </w:pPr>
      <w:rPr>
        <w:rFonts w:ascii="Symbol" w:eastAsia="Symbol" w:hAnsi="Symbol" w:cs="Symbol" w:hint="default"/>
        <w:w w:val="99"/>
        <w:sz w:val="20"/>
        <w:szCs w:val="20"/>
        <w:lang w:val="en-GB" w:eastAsia="en-GB" w:bidi="en-GB"/>
      </w:rPr>
    </w:lvl>
    <w:lvl w:ilvl="1" w:tplc="79D45E00">
      <w:numFmt w:val="bullet"/>
      <w:lvlText w:val="•"/>
      <w:lvlJc w:val="left"/>
      <w:pPr>
        <w:ind w:left="505" w:hanging="142"/>
      </w:pPr>
      <w:rPr>
        <w:rFonts w:hint="default"/>
        <w:lang w:val="en-GB" w:eastAsia="en-GB" w:bidi="en-GB"/>
      </w:rPr>
    </w:lvl>
    <w:lvl w:ilvl="2" w:tplc="BACA6288">
      <w:numFmt w:val="bullet"/>
      <w:lvlText w:val="•"/>
      <w:lvlJc w:val="left"/>
      <w:pPr>
        <w:ind w:left="731" w:hanging="142"/>
      </w:pPr>
      <w:rPr>
        <w:rFonts w:hint="default"/>
        <w:lang w:val="en-GB" w:eastAsia="en-GB" w:bidi="en-GB"/>
      </w:rPr>
    </w:lvl>
    <w:lvl w:ilvl="3" w:tplc="7F184C88">
      <w:numFmt w:val="bullet"/>
      <w:lvlText w:val="•"/>
      <w:lvlJc w:val="left"/>
      <w:pPr>
        <w:ind w:left="957" w:hanging="142"/>
      </w:pPr>
      <w:rPr>
        <w:rFonts w:hint="default"/>
        <w:lang w:val="en-GB" w:eastAsia="en-GB" w:bidi="en-GB"/>
      </w:rPr>
    </w:lvl>
    <w:lvl w:ilvl="4" w:tplc="73C6ECF4">
      <w:numFmt w:val="bullet"/>
      <w:lvlText w:val="•"/>
      <w:lvlJc w:val="left"/>
      <w:pPr>
        <w:ind w:left="1183" w:hanging="142"/>
      </w:pPr>
      <w:rPr>
        <w:rFonts w:hint="default"/>
        <w:lang w:val="en-GB" w:eastAsia="en-GB" w:bidi="en-GB"/>
      </w:rPr>
    </w:lvl>
    <w:lvl w:ilvl="5" w:tplc="1638BE30">
      <w:numFmt w:val="bullet"/>
      <w:lvlText w:val="•"/>
      <w:lvlJc w:val="left"/>
      <w:pPr>
        <w:ind w:left="1409" w:hanging="142"/>
      </w:pPr>
      <w:rPr>
        <w:rFonts w:hint="default"/>
        <w:lang w:val="en-GB" w:eastAsia="en-GB" w:bidi="en-GB"/>
      </w:rPr>
    </w:lvl>
    <w:lvl w:ilvl="6" w:tplc="A90CD9D2">
      <w:numFmt w:val="bullet"/>
      <w:lvlText w:val="•"/>
      <w:lvlJc w:val="left"/>
      <w:pPr>
        <w:ind w:left="1635" w:hanging="142"/>
      </w:pPr>
      <w:rPr>
        <w:rFonts w:hint="default"/>
        <w:lang w:val="en-GB" w:eastAsia="en-GB" w:bidi="en-GB"/>
      </w:rPr>
    </w:lvl>
    <w:lvl w:ilvl="7" w:tplc="E3F602FC">
      <w:numFmt w:val="bullet"/>
      <w:lvlText w:val="•"/>
      <w:lvlJc w:val="left"/>
      <w:pPr>
        <w:ind w:left="1861" w:hanging="142"/>
      </w:pPr>
      <w:rPr>
        <w:rFonts w:hint="default"/>
        <w:lang w:val="en-GB" w:eastAsia="en-GB" w:bidi="en-GB"/>
      </w:rPr>
    </w:lvl>
    <w:lvl w:ilvl="8" w:tplc="ED14A416">
      <w:numFmt w:val="bullet"/>
      <w:lvlText w:val="•"/>
      <w:lvlJc w:val="left"/>
      <w:pPr>
        <w:ind w:left="2087" w:hanging="142"/>
      </w:pPr>
      <w:rPr>
        <w:rFonts w:hint="default"/>
        <w:lang w:val="en-GB" w:eastAsia="en-GB" w:bidi="en-GB"/>
      </w:rPr>
    </w:lvl>
  </w:abstractNum>
  <w:abstractNum w:abstractNumId="4" w15:restartNumberingAfterBreak="0">
    <w:nsid w:val="083E6D59"/>
    <w:multiLevelType w:val="multilevel"/>
    <w:tmpl w:val="913AD02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08BC362E"/>
    <w:multiLevelType w:val="hybridMultilevel"/>
    <w:tmpl w:val="81D2D94C"/>
    <w:lvl w:ilvl="0" w:tplc="F360534A">
      <w:numFmt w:val="bullet"/>
      <w:lvlText w:val=""/>
      <w:lvlJc w:val="left"/>
      <w:pPr>
        <w:ind w:left="284" w:hanging="142"/>
      </w:pPr>
      <w:rPr>
        <w:rFonts w:ascii="Symbol" w:eastAsia="Symbol" w:hAnsi="Symbol" w:cs="Symbol" w:hint="default"/>
        <w:w w:val="99"/>
        <w:sz w:val="20"/>
        <w:szCs w:val="20"/>
        <w:lang w:val="en-GB" w:eastAsia="en-GB" w:bidi="en-GB"/>
      </w:rPr>
    </w:lvl>
    <w:lvl w:ilvl="1" w:tplc="C212BC10">
      <w:numFmt w:val="bullet"/>
      <w:lvlText w:val="•"/>
      <w:lvlJc w:val="left"/>
      <w:pPr>
        <w:ind w:left="505" w:hanging="142"/>
      </w:pPr>
      <w:rPr>
        <w:rFonts w:hint="default"/>
        <w:lang w:val="en-GB" w:eastAsia="en-GB" w:bidi="en-GB"/>
      </w:rPr>
    </w:lvl>
    <w:lvl w:ilvl="2" w:tplc="239A331E">
      <w:numFmt w:val="bullet"/>
      <w:lvlText w:val="•"/>
      <w:lvlJc w:val="left"/>
      <w:pPr>
        <w:ind w:left="731" w:hanging="142"/>
      </w:pPr>
      <w:rPr>
        <w:rFonts w:hint="default"/>
        <w:lang w:val="en-GB" w:eastAsia="en-GB" w:bidi="en-GB"/>
      </w:rPr>
    </w:lvl>
    <w:lvl w:ilvl="3" w:tplc="92DC6858">
      <w:numFmt w:val="bullet"/>
      <w:lvlText w:val="•"/>
      <w:lvlJc w:val="left"/>
      <w:pPr>
        <w:ind w:left="957" w:hanging="142"/>
      </w:pPr>
      <w:rPr>
        <w:rFonts w:hint="default"/>
        <w:lang w:val="en-GB" w:eastAsia="en-GB" w:bidi="en-GB"/>
      </w:rPr>
    </w:lvl>
    <w:lvl w:ilvl="4" w:tplc="73DEAC20">
      <w:numFmt w:val="bullet"/>
      <w:lvlText w:val="•"/>
      <w:lvlJc w:val="left"/>
      <w:pPr>
        <w:ind w:left="1183" w:hanging="142"/>
      </w:pPr>
      <w:rPr>
        <w:rFonts w:hint="default"/>
        <w:lang w:val="en-GB" w:eastAsia="en-GB" w:bidi="en-GB"/>
      </w:rPr>
    </w:lvl>
    <w:lvl w:ilvl="5" w:tplc="C4E4F3A4">
      <w:numFmt w:val="bullet"/>
      <w:lvlText w:val="•"/>
      <w:lvlJc w:val="left"/>
      <w:pPr>
        <w:ind w:left="1409" w:hanging="142"/>
      </w:pPr>
      <w:rPr>
        <w:rFonts w:hint="default"/>
        <w:lang w:val="en-GB" w:eastAsia="en-GB" w:bidi="en-GB"/>
      </w:rPr>
    </w:lvl>
    <w:lvl w:ilvl="6" w:tplc="A1BC3E06">
      <w:numFmt w:val="bullet"/>
      <w:lvlText w:val="•"/>
      <w:lvlJc w:val="left"/>
      <w:pPr>
        <w:ind w:left="1635" w:hanging="142"/>
      </w:pPr>
      <w:rPr>
        <w:rFonts w:hint="default"/>
        <w:lang w:val="en-GB" w:eastAsia="en-GB" w:bidi="en-GB"/>
      </w:rPr>
    </w:lvl>
    <w:lvl w:ilvl="7" w:tplc="FCC226D6">
      <w:numFmt w:val="bullet"/>
      <w:lvlText w:val="•"/>
      <w:lvlJc w:val="left"/>
      <w:pPr>
        <w:ind w:left="1861" w:hanging="142"/>
      </w:pPr>
      <w:rPr>
        <w:rFonts w:hint="default"/>
        <w:lang w:val="en-GB" w:eastAsia="en-GB" w:bidi="en-GB"/>
      </w:rPr>
    </w:lvl>
    <w:lvl w:ilvl="8" w:tplc="336E5B0A">
      <w:numFmt w:val="bullet"/>
      <w:lvlText w:val="•"/>
      <w:lvlJc w:val="left"/>
      <w:pPr>
        <w:ind w:left="2087" w:hanging="142"/>
      </w:pPr>
      <w:rPr>
        <w:rFonts w:hint="default"/>
        <w:lang w:val="en-GB" w:eastAsia="en-GB" w:bidi="en-GB"/>
      </w:rPr>
    </w:lvl>
  </w:abstractNum>
  <w:abstractNum w:abstractNumId="6" w15:restartNumberingAfterBreak="0">
    <w:nsid w:val="0A0F0CEB"/>
    <w:multiLevelType w:val="hybridMultilevel"/>
    <w:tmpl w:val="9F46C152"/>
    <w:lvl w:ilvl="0" w:tplc="013842B2">
      <w:numFmt w:val="bullet"/>
      <w:lvlText w:val=""/>
      <w:lvlJc w:val="left"/>
      <w:pPr>
        <w:ind w:left="284" w:hanging="142"/>
      </w:pPr>
      <w:rPr>
        <w:rFonts w:ascii="Symbol" w:eastAsia="Symbol" w:hAnsi="Symbol" w:cs="Symbol" w:hint="default"/>
        <w:w w:val="99"/>
        <w:sz w:val="20"/>
        <w:szCs w:val="20"/>
        <w:lang w:val="en-GB" w:eastAsia="en-GB" w:bidi="en-GB"/>
      </w:rPr>
    </w:lvl>
    <w:lvl w:ilvl="1" w:tplc="FE604DD2">
      <w:numFmt w:val="bullet"/>
      <w:lvlText w:val="•"/>
      <w:lvlJc w:val="left"/>
      <w:pPr>
        <w:ind w:left="505" w:hanging="142"/>
      </w:pPr>
      <w:rPr>
        <w:rFonts w:hint="default"/>
        <w:lang w:val="en-GB" w:eastAsia="en-GB" w:bidi="en-GB"/>
      </w:rPr>
    </w:lvl>
    <w:lvl w:ilvl="2" w:tplc="C890B620">
      <w:numFmt w:val="bullet"/>
      <w:lvlText w:val="•"/>
      <w:lvlJc w:val="left"/>
      <w:pPr>
        <w:ind w:left="731" w:hanging="142"/>
      </w:pPr>
      <w:rPr>
        <w:rFonts w:hint="default"/>
        <w:lang w:val="en-GB" w:eastAsia="en-GB" w:bidi="en-GB"/>
      </w:rPr>
    </w:lvl>
    <w:lvl w:ilvl="3" w:tplc="80A8119E">
      <w:numFmt w:val="bullet"/>
      <w:lvlText w:val="•"/>
      <w:lvlJc w:val="left"/>
      <w:pPr>
        <w:ind w:left="957" w:hanging="142"/>
      </w:pPr>
      <w:rPr>
        <w:rFonts w:hint="default"/>
        <w:lang w:val="en-GB" w:eastAsia="en-GB" w:bidi="en-GB"/>
      </w:rPr>
    </w:lvl>
    <w:lvl w:ilvl="4" w:tplc="41D87AE2">
      <w:numFmt w:val="bullet"/>
      <w:lvlText w:val="•"/>
      <w:lvlJc w:val="left"/>
      <w:pPr>
        <w:ind w:left="1183" w:hanging="142"/>
      </w:pPr>
      <w:rPr>
        <w:rFonts w:hint="default"/>
        <w:lang w:val="en-GB" w:eastAsia="en-GB" w:bidi="en-GB"/>
      </w:rPr>
    </w:lvl>
    <w:lvl w:ilvl="5" w:tplc="A5A8B96C">
      <w:numFmt w:val="bullet"/>
      <w:lvlText w:val="•"/>
      <w:lvlJc w:val="left"/>
      <w:pPr>
        <w:ind w:left="1409" w:hanging="142"/>
      </w:pPr>
      <w:rPr>
        <w:rFonts w:hint="default"/>
        <w:lang w:val="en-GB" w:eastAsia="en-GB" w:bidi="en-GB"/>
      </w:rPr>
    </w:lvl>
    <w:lvl w:ilvl="6" w:tplc="D7BA9682">
      <w:numFmt w:val="bullet"/>
      <w:lvlText w:val="•"/>
      <w:lvlJc w:val="left"/>
      <w:pPr>
        <w:ind w:left="1635" w:hanging="142"/>
      </w:pPr>
      <w:rPr>
        <w:rFonts w:hint="default"/>
        <w:lang w:val="en-GB" w:eastAsia="en-GB" w:bidi="en-GB"/>
      </w:rPr>
    </w:lvl>
    <w:lvl w:ilvl="7" w:tplc="8B72F5FA">
      <w:numFmt w:val="bullet"/>
      <w:lvlText w:val="•"/>
      <w:lvlJc w:val="left"/>
      <w:pPr>
        <w:ind w:left="1861" w:hanging="142"/>
      </w:pPr>
      <w:rPr>
        <w:rFonts w:hint="default"/>
        <w:lang w:val="en-GB" w:eastAsia="en-GB" w:bidi="en-GB"/>
      </w:rPr>
    </w:lvl>
    <w:lvl w:ilvl="8" w:tplc="418C040C">
      <w:numFmt w:val="bullet"/>
      <w:lvlText w:val="•"/>
      <w:lvlJc w:val="left"/>
      <w:pPr>
        <w:ind w:left="2087" w:hanging="142"/>
      </w:pPr>
      <w:rPr>
        <w:rFonts w:hint="default"/>
        <w:lang w:val="en-GB" w:eastAsia="en-GB" w:bidi="en-GB"/>
      </w:rPr>
    </w:lvl>
  </w:abstractNum>
  <w:abstractNum w:abstractNumId="7" w15:restartNumberingAfterBreak="0">
    <w:nsid w:val="0DE00BFF"/>
    <w:multiLevelType w:val="multilevel"/>
    <w:tmpl w:val="32180866"/>
    <w:lvl w:ilvl="0">
      <w:start w:val="1"/>
      <w:numFmt w:val="decimal"/>
      <w:lvlText w:val="%1"/>
      <w:lvlJc w:val="left"/>
      <w:pPr>
        <w:ind w:left="465" w:hanging="360"/>
      </w:pPr>
      <w:rPr>
        <w:rFonts w:hint="default"/>
        <w:lang w:val="en-GB" w:eastAsia="en-GB" w:bidi="en-GB"/>
      </w:rPr>
    </w:lvl>
    <w:lvl w:ilvl="1">
      <w:start w:val="1"/>
      <w:numFmt w:val="decimal"/>
      <w:lvlText w:val="%1.%2"/>
      <w:lvlJc w:val="left"/>
      <w:pPr>
        <w:ind w:left="465" w:hanging="360"/>
      </w:pPr>
      <w:rPr>
        <w:rFonts w:ascii="Arial" w:eastAsia="Arial" w:hAnsi="Arial" w:cs="Arial" w:hint="default"/>
        <w:w w:val="100"/>
        <w:sz w:val="22"/>
        <w:szCs w:val="22"/>
        <w:lang w:val="en-GB" w:eastAsia="en-GB" w:bidi="en-GB"/>
      </w:rPr>
    </w:lvl>
    <w:lvl w:ilvl="2">
      <w:numFmt w:val="bullet"/>
      <w:lvlText w:val="•"/>
      <w:lvlJc w:val="left"/>
      <w:pPr>
        <w:ind w:left="1901" w:hanging="360"/>
      </w:pPr>
      <w:rPr>
        <w:rFonts w:hint="default"/>
        <w:lang w:val="en-GB" w:eastAsia="en-GB" w:bidi="en-GB"/>
      </w:rPr>
    </w:lvl>
    <w:lvl w:ilvl="3">
      <w:numFmt w:val="bullet"/>
      <w:lvlText w:val="•"/>
      <w:lvlJc w:val="left"/>
      <w:pPr>
        <w:ind w:left="2622" w:hanging="360"/>
      </w:pPr>
      <w:rPr>
        <w:rFonts w:hint="default"/>
        <w:lang w:val="en-GB" w:eastAsia="en-GB" w:bidi="en-GB"/>
      </w:rPr>
    </w:lvl>
    <w:lvl w:ilvl="4">
      <w:numFmt w:val="bullet"/>
      <w:lvlText w:val="•"/>
      <w:lvlJc w:val="left"/>
      <w:pPr>
        <w:ind w:left="3343" w:hanging="360"/>
      </w:pPr>
      <w:rPr>
        <w:rFonts w:hint="default"/>
        <w:lang w:val="en-GB" w:eastAsia="en-GB" w:bidi="en-GB"/>
      </w:rPr>
    </w:lvl>
    <w:lvl w:ilvl="5">
      <w:numFmt w:val="bullet"/>
      <w:lvlText w:val="•"/>
      <w:lvlJc w:val="left"/>
      <w:pPr>
        <w:ind w:left="4064" w:hanging="360"/>
      </w:pPr>
      <w:rPr>
        <w:rFonts w:hint="default"/>
        <w:lang w:val="en-GB" w:eastAsia="en-GB" w:bidi="en-GB"/>
      </w:rPr>
    </w:lvl>
    <w:lvl w:ilvl="6">
      <w:numFmt w:val="bullet"/>
      <w:lvlText w:val="•"/>
      <w:lvlJc w:val="left"/>
      <w:pPr>
        <w:ind w:left="4785" w:hanging="360"/>
      </w:pPr>
      <w:rPr>
        <w:rFonts w:hint="default"/>
        <w:lang w:val="en-GB" w:eastAsia="en-GB" w:bidi="en-GB"/>
      </w:rPr>
    </w:lvl>
    <w:lvl w:ilvl="7">
      <w:numFmt w:val="bullet"/>
      <w:lvlText w:val="•"/>
      <w:lvlJc w:val="left"/>
      <w:pPr>
        <w:ind w:left="5506" w:hanging="360"/>
      </w:pPr>
      <w:rPr>
        <w:rFonts w:hint="default"/>
        <w:lang w:val="en-GB" w:eastAsia="en-GB" w:bidi="en-GB"/>
      </w:rPr>
    </w:lvl>
    <w:lvl w:ilvl="8">
      <w:numFmt w:val="bullet"/>
      <w:lvlText w:val="•"/>
      <w:lvlJc w:val="left"/>
      <w:pPr>
        <w:ind w:left="6227" w:hanging="360"/>
      </w:pPr>
      <w:rPr>
        <w:rFonts w:hint="default"/>
        <w:lang w:val="en-GB" w:eastAsia="en-GB" w:bidi="en-GB"/>
      </w:rPr>
    </w:lvl>
  </w:abstractNum>
  <w:abstractNum w:abstractNumId="8" w15:restartNumberingAfterBreak="0">
    <w:nsid w:val="24A32D3E"/>
    <w:multiLevelType w:val="hybridMultilevel"/>
    <w:tmpl w:val="99E68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2B68BA"/>
    <w:multiLevelType w:val="hybridMultilevel"/>
    <w:tmpl w:val="C8529F28"/>
    <w:lvl w:ilvl="0" w:tplc="2A322A80">
      <w:numFmt w:val="bullet"/>
      <w:lvlText w:val=""/>
      <w:lvlJc w:val="left"/>
      <w:pPr>
        <w:ind w:left="284" w:hanging="142"/>
      </w:pPr>
      <w:rPr>
        <w:rFonts w:ascii="Symbol" w:eastAsia="Symbol" w:hAnsi="Symbol" w:cs="Symbol" w:hint="default"/>
        <w:w w:val="99"/>
        <w:sz w:val="20"/>
        <w:szCs w:val="20"/>
        <w:lang w:val="en-GB" w:eastAsia="en-GB" w:bidi="en-GB"/>
      </w:rPr>
    </w:lvl>
    <w:lvl w:ilvl="1" w:tplc="DA14D69C">
      <w:numFmt w:val="bullet"/>
      <w:lvlText w:val="•"/>
      <w:lvlJc w:val="left"/>
      <w:pPr>
        <w:ind w:left="506" w:hanging="142"/>
      </w:pPr>
      <w:rPr>
        <w:rFonts w:hint="default"/>
        <w:lang w:val="en-GB" w:eastAsia="en-GB" w:bidi="en-GB"/>
      </w:rPr>
    </w:lvl>
    <w:lvl w:ilvl="2" w:tplc="AD2AA180">
      <w:numFmt w:val="bullet"/>
      <w:lvlText w:val="•"/>
      <w:lvlJc w:val="left"/>
      <w:pPr>
        <w:ind w:left="732" w:hanging="142"/>
      </w:pPr>
      <w:rPr>
        <w:rFonts w:hint="default"/>
        <w:lang w:val="en-GB" w:eastAsia="en-GB" w:bidi="en-GB"/>
      </w:rPr>
    </w:lvl>
    <w:lvl w:ilvl="3" w:tplc="494C7462">
      <w:numFmt w:val="bullet"/>
      <w:lvlText w:val="•"/>
      <w:lvlJc w:val="left"/>
      <w:pPr>
        <w:ind w:left="958" w:hanging="142"/>
      </w:pPr>
      <w:rPr>
        <w:rFonts w:hint="default"/>
        <w:lang w:val="en-GB" w:eastAsia="en-GB" w:bidi="en-GB"/>
      </w:rPr>
    </w:lvl>
    <w:lvl w:ilvl="4" w:tplc="50A439C2">
      <w:numFmt w:val="bullet"/>
      <w:lvlText w:val="•"/>
      <w:lvlJc w:val="left"/>
      <w:pPr>
        <w:ind w:left="1184" w:hanging="142"/>
      </w:pPr>
      <w:rPr>
        <w:rFonts w:hint="default"/>
        <w:lang w:val="en-GB" w:eastAsia="en-GB" w:bidi="en-GB"/>
      </w:rPr>
    </w:lvl>
    <w:lvl w:ilvl="5" w:tplc="26EEDFD2">
      <w:numFmt w:val="bullet"/>
      <w:lvlText w:val="•"/>
      <w:lvlJc w:val="left"/>
      <w:pPr>
        <w:ind w:left="1410" w:hanging="142"/>
      </w:pPr>
      <w:rPr>
        <w:rFonts w:hint="default"/>
        <w:lang w:val="en-GB" w:eastAsia="en-GB" w:bidi="en-GB"/>
      </w:rPr>
    </w:lvl>
    <w:lvl w:ilvl="6" w:tplc="32C62330">
      <w:numFmt w:val="bullet"/>
      <w:lvlText w:val="•"/>
      <w:lvlJc w:val="left"/>
      <w:pPr>
        <w:ind w:left="1636" w:hanging="142"/>
      </w:pPr>
      <w:rPr>
        <w:rFonts w:hint="default"/>
        <w:lang w:val="en-GB" w:eastAsia="en-GB" w:bidi="en-GB"/>
      </w:rPr>
    </w:lvl>
    <w:lvl w:ilvl="7" w:tplc="45982BCA">
      <w:numFmt w:val="bullet"/>
      <w:lvlText w:val="•"/>
      <w:lvlJc w:val="left"/>
      <w:pPr>
        <w:ind w:left="1862" w:hanging="142"/>
      </w:pPr>
      <w:rPr>
        <w:rFonts w:hint="default"/>
        <w:lang w:val="en-GB" w:eastAsia="en-GB" w:bidi="en-GB"/>
      </w:rPr>
    </w:lvl>
    <w:lvl w:ilvl="8" w:tplc="59B86996">
      <w:numFmt w:val="bullet"/>
      <w:lvlText w:val="•"/>
      <w:lvlJc w:val="left"/>
      <w:pPr>
        <w:ind w:left="2088" w:hanging="142"/>
      </w:pPr>
      <w:rPr>
        <w:rFonts w:hint="default"/>
        <w:lang w:val="en-GB" w:eastAsia="en-GB" w:bidi="en-GB"/>
      </w:rPr>
    </w:lvl>
  </w:abstractNum>
  <w:abstractNum w:abstractNumId="10" w15:restartNumberingAfterBreak="0">
    <w:nsid w:val="35B76251"/>
    <w:multiLevelType w:val="hybridMultilevel"/>
    <w:tmpl w:val="240EAE40"/>
    <w:lvl w:ilvl="0" w:tplc="08090001">
      <w:start w:val="1"/>
      <w:numFmt w:val="bullet"/>
      <w:lvlText w:val=""/>
      <w:lvlJc w:val="left"/>
      <w:pPr>
        <w:ind w:left="828" w:hanging="360"/>
      </w:pPr>
      <w:rPr>
        <w:rFonts w:ascii="Symbol" w:hAnsi="Symbol"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11" w15:restartNumberingAfterBreak="0">
    <w:nsid w:val="387F27C1"/>
    <w:multiLevelType w:val="hybridMultilevel"/>
    <w:tmpl w:val="90E2C1FA"/>
    <w:lvl w:ilvl="0" w:tplc="08090001">
      <w:start w:val="1"/>
      <w:numFmt w:val="bullet"/>
      <w:lvlText w:val=""/>
      <w:lvlJc w:val="left"/>
      <w:pPr>
        <w:ind w:left="828" w:hanging="360"/>
      </w:pPr>
      <w:rPr>
        <w:rFonts w:ascii="Symbol" w:hAnsi="Symbol"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12" w15:restartNumberingAfterBreak="0">
    <w:nsid w:val="3CF5467C"/>
    <w:multiLevelType w:val="hybridMultilevel"/>
    <w:tmpl w:val="7568B83A"/>
    <w:lvl w:ilvl="0" w:tplc="0AB06718">
      <w:numFmt w:val="bullet"/>
      <w:lvlText w:val=""/>
      <w:lvlJc w:val="left"/>
      <w:pPr>
        <w:ind w:left="284" w:hanging="142"/>
      </w:pPr>
      <w:rPr>
        <w:rFonts w:ascii="Symbol" w:eastAsia="Symbol" w:hAnsi="Symbol" w:cs="Symbol" w:hint="default"/>
        <w:w w:val="99"/>
        <w:sz w:val="20"/>
        <w:szCs w:val="20"/>
        <w:lang w:val="en-GB" w:eastAsia="en-GB" w:bidi="en-GB"/>
      </w:rPr>
    </w:lvl>
    <w:lvl w:ilvl="1" w:tplc="8CF28B92">
      <w:numFmt w:val="bullet"/>
      <w:lvlText w:val="•"/>
      <w:lvlJc w:val="left"/>
      <w:pPr>
        <w:ind w:left="506" w:hanging="142"/>
      </w:pPr>
      <w:rPr>
        <w:rFonts w:hint="default"/>
        <w:lang w:val="en-GB" w:eastAsia="en-GB" w:bidi="en-GB"/>
      </w:rPr>
    </w:lvl>
    <w:lvl w:ilvl="2" w:tplc="C1B4B0FC">
      <w:numFmt w:val="bullet"/>
      <w:lvlText w:val="•"/>
      <w:lvlJc w:val="left"/>
      <w:pPr>
        <w:ind w:left="732" w:hanging="142"/>
      </w:pPr>
      <w:rPr>
        <w:rFonts w:hint="default"/>
        <w:lang w:val="en-GB" w:eastAsia="en-GB" w:bidi="en-GB"/>
      </w:rPr>
    </w:lvl>
    <w:lvl w:ilvl="3" w:tplc="1F86DE2E">
      <w:numFmt w:val="bullet"/>
      <w:lvlText w:val="•"/>
      <w:lvlJc w:val="left"/>
      <w:pPr>
        <w:ind w:left="958" w:hanging="142"/>
      </w:pPr>
      <w:rPr>
        <w:rFonts w:hint="default"/>
        <w:lang w:val="en-GB" w:eastAsia="en-GB" w:bidi="en-GB"/>
      </w:rPr>
    </w:lvl>
    <w:lvl w:ilvl="4" w:tplc="3AD43568">
      <w:numFmt w:val="bullet"/>
      <w:lvlText w:val="•"/>
      <w:lvlJc w:val="left"/>
      <w:pPr>
        <w:ind w:left="1184" w:hanging="142"/>
      </w:pPr>
      <w:rPr>
        <w:rFonts w:hint="default"/>
        <w:lang w:val="en-GB" w:eastAsia="en-GB" w:bidi="en-GB"/>
      </w:rPr>
    </w:lvl>
    <w:lvl w:ilvl="5" w:tplc="622E13A6">
      <w:numFmt w:val="bullet"/>
      <w:lvlText w:val="•"/>
      <w:lvlJc w:val="left"/>
      <w:pPr>
        <w:ind w:left="1410" w:hanging="142"/>
      </w:pPr>
      <w:rPr>
        <w:rFonts w:hint="default"/>
        <w:lang w:val="en-GB" w:eastAsia="en-GB" w:bidi="en-GB"/>
      </w:rPr>
    </w:lvl>
    <w:lvl w:ilvl="6" w:tplc="0BCCFB86">
      <w:numFmt w:val="bullet"/>
      <w:lvlText w:val="•"/>
      <w:lvlJc w:val="left"/>
      <w:pPr>
        <w:ind w:left="1636" w:hanging="142"/>
      </w:pPr>
      <w:rPr>
        <w:rFonts w:hint="default"/>
        <w:lang w:val="en-GB" w:eastAsia="en-GB" w:bidi="en-GB"/>
      </w:rPr>
    </w:lvl>
    <w:lvl w:ilvl="7" w:tplc="C89CB796">
      <w:numFmt w:val="bullet"/>
      <w:lvlText w:val="•"/>
      <w:lvlJc w:val="left"/>
      <w:pPr>
        <w:ind w:left="1862" w:hanging="142"/>
      </w:pPr>
      <w:rPr>
        <w:rFonts w:hint="default"/>
        <w:lang w:val="en-GB" w:eastAsia="en-GB" w:bidi="en-GB"/>
      </w:rPr>
    </w:lvl>
    <w:lvl w:ilvl="8" w:tplc="89CA9CB6">
      <w:numFmt w:val="bullet"/>
      <w:lvlText w:val="•"/>
      <w:lvlJc w:val="left"/>
      <w:pPr>
        <w:ind w:left="2088" w:hanging="142"/>
      </w:pPr>
      <w:rPr>
        <w:rFonts w:hint="default"/>
        <w:lang w:val="en-GB" w:eastAsia="en-GB" w:bidi="en-GB"/>
      </w:rPr>
    </w:lvl>
  </w:abstractNum>
  <w:abstractNum w:abstractNumId="13" w15:restartNumberingAfterBreak="0">
    <w:nsid w:val="407A4076"/>
    <w:multiLevelType w:val="hybridMultilevel"/>
    <w:tmpl w:val="6B4CB4CA"/>
    <w:lvl w:ilvl="0" w:tplc="52142630">
      <w:numFmt w:val="bullet"/>
      <w:lvlText w:val=""/>
      <w:lvlJc w:val="left"/>
      <w:pPr>
        <w:ind w:left="284" w:hanging="262"/>
      </w:pPr>
      <w:rPr>
        <w:rFonts w:ascii="Symbol" w:eastAsia="Symbol" w:hAnsi="Symbol" w:cs="Symbol" w:hint="default"/>
        <w:w w:val="99"/>
        <w:sz w:val="20"/>
        <w:szCs w:val="20"/>
        <w:lang w:val="en-GB" w:eastAsia="en-GB" w:bidi="en-GB"/>
      </w:rPr>
    </w:lvl>
    <w:lvl w:ilvl="1" w:tplc="4FA4B0D6">
      <w:numFmt w:val="bullet"/>
      <w:lvlText w:val="•"/>
      <w:lvlJc w:val="left"/>
      <w:pPr>
        <w:ind w:left="506" w:hanging="262"/>
      </w:pPr>
      <w:rPr>
        <w:rFonts w:hint="default"/>
        <w:lang w:val="en-GB" w:eastAsia="en-GB" w:bidi="en-GB"/>
      </w:rPr>
    </w:lvl>
    <w:lvl w:ilvl="2" w:tplc="8F3C6284">
      <w:numFmt w:val="bullet"/>
      <w:lvlText w:val="•"/>
      <w:lvlJc w:val="left"/>
      <w:pPr>
        <w:ind w:left="732" w:hanging="262"/>
      </w:pPr>
      <w:rPr>
        <w:rFonts w:hint="default"/>
        <w:lang w:val="en-GB" w:eastAsia="en-GB" w:bidi="en-GB"/>
      </w:rPr>
    </w:lvl>
    <w:lvl w:ilvl="3" w:tplc="FADC9538">
      <w:numFmt w:val="bullet"/>
      <w:lvlText w:val="•"/>
      <w:lvlJc w:val="left"/>
      <w:pPr>
        <w:ind w:left="958" w:hanging="262"/>
      </w:pPr>
      <w:rPr>
        <w:rFonts w:hint="default"/>
        <w:lang w:val="en-GB" w:eastAsia="en-GB" w:bidi="en-GB"/>
      </w:rPr>
    </w:lvl>
    <w:lvl w:ilvl="4" w:tplc="228A5804">
      <w:numFmt w:val="bullet"/>
      <w:lvlText w:val="•"/>
      <w:lvlJc w:val="left"/>
      <w:pPr>
        <w:ind w:left="1184" w:hanging="262"/>
      </w:pPr>
      <w:rPr>
        <w:rFonts w:hint="default"/>
        <w:lang w:val="en-GB" w:eastAsia="en-GB" w:bidi="en-GB"/>
      </w:rPr>
    </w:lvl>
    <w:lvl w:ilvl="5" w:tplc="2B2EF070">
      <w:numFmt w:val="bullet"/>
      <w:lvlText w:val="•"/>
      <w:lvlJc w:val="left"/>
      <w:pPr>
        <w:ind w:left="1410" w:hanging="262"/>
      </w:pPr>
      <w:rPr>
        <w:rFonts w:hint="default"/>
        <w:lang w:val="en-GB" w:eastAsia="en-GB" w:bidi="en-GB"/>
      </w:rPr>
    </w:lvl>
    <w:lvl w:ilvl="6" w:tplc="B46648A6">
      <w:numFmt w:val="bullet"/>
      <w:lvlText w:val="•"/>
      <w:lvlJc w:val="left"/>
      <w:pPr>
        <w:ind w:left="1636" w:hanging="262"/>
      </w:pPr>
      <w:rPr>
        <w:rFonts w:hint="default"/>
        <w:lang w:val="en-GB" w:eastAsia="en-GB" w:bidi="en-GB"/>
      </w:rPr>
    </w:lvl>
    <w:lvl w:ilvl="7" w:tplc="59E07012">
      <w:numFmt w:val="bullet"/>
      <w:lvlText w:val="•"/>
      <w:lvlJc w:val="left"/>
      <w:pPr>
        <w:ind w:left="1862" w:hanging="262"/>
      </w:pPr>
      <w:rPr>
        <w:rFonts w:hint="default"/>
        <w:lang w:val="en-GB" w:eastAsia="en-GB" w:bidi="en-GB"/>
      </w:rPr>
    </w:lvl>
    <w:lvl w:ilvl="8" w:tplc="F920ED0C">
      <w:numFmt w:val="bullet"/>
      <w:lvlText w:val="•"/>
      <w:lvlJc w:val="left"/>
      <w:pPr>
        <w:ind w:left="2088" w:hanging="262"/>
      </w:pPr>
      <w:rPr>
        <w:rFonts w:hint="default"/>
        <w:lang w:val="en-GB" w:eastAsia="en-GB" w:bidi="en-GB"/>
      </w:rPr>
    </w:lvl>
  </w:abstractNum>
  <w:abstractNum w:abstractNumId="14" w15:restartNumberingAfterBreak="0">
    <w:nsid w:val="446513B0"/>
    <w:multiLevelType w:val="hybridMultilevel"/>
    <w:tmpl w:val="D91CC980"/>
    <w:lvl w:ilvl="0" w:tplc="D44E6CAA">
      <w:numFmt w:val="bullet"/>
      <w:lvlText w:val=""/>
      <w:lvlJc w:val="left"/>
      <w:pPr>
        <w:ind w:left="284" w:hanging="142"/>
      </w:pPr>
      <w:rPr>
        <w:rFonts w:ascii="Symbol" w:eastAsia="Symbol" w:hAnsi="Symbol" w:cs="Symbol" w:hint="default"/>
        <w:w w:val="99"/>
        <w:sz w:val="20"/>
        <w:szCs w:val="20"/>
        <w:lang w:val="en-GB" w:eastAsia="en-GB" w:bidi="en-GB"/>
      </w:rPr>
    </w:lvl>
    <w:lvl w:ilvl="1" w:tplc="153CE38E">
      <w:numFmt w:val="bullet"/>
      <w:lvlText w:val="•"/>
      <w:lvlJc w:val="left"/>
      <w:pPr>
        <w:ind w:left="506" w:hanging="142"/>
      </w:pPr>
      <w:rPr>
        <w:rFonts w:hint="default"/>
        <w:lang w:val="en-GB" w:eastAsia="en-GB" w:bidi="en-GB"/>
      </w:rPr>
    </w:lvl>
    <w:lvl w:ilvl="2" w:tplc="742E70E0">
      <w:numFmt w:val="bullet"/>
      <w:lvlText w:val="•"/>
      <w:lvlJc w:val="left"/>
      <w:pPr>
        <w:ind w:left="732" w:hanging="142"/>
      </w:pPr>
      <w:rPr>
        <w:rFonts w:hint="default"/>
        <w:lang w:val="en-GB" w:eastAsia="en-GB" w:bidi="en-GB"/>
      </w:rPr>
    </w:lvl>
    <w:lvl w:ilvl="3" w:tplc="C1D6C5A8">
      <w:numFmt w:val="bullet"/>
      <w:lvlText w:val="•"/>
      <w:lvlJc w:val="left"/>
      <w:pPr>
        <w:ind w:left="958" w:hanging="142"/>
      </w:pPr>
      <w:rPr>
        <w:rFonts w:hint="default"/>
        <w:lang w:val="en-GB" w:eastAsia="en-GB" w:bidi="en-GB"/>
      </w:rPr>
    </w:lvl>
    <w:lvl w:ilvl="4" w:tplc="6A0238C8">
      <w:numFmt w:val="bullet"/>
      <w:lvlText w:val="•"/>
      <w:lvlJc w:val="left"/>
      <w:pPr>
        <w:ind w:left="1184" w:hanging="142"/>
      </w:pPr>
      <w:rPr>
        <w:rFonts w:hint="default"/>
        <w:lang w:val="en-GB" w:eastAsia="en-GB" w:bidi="en-GB"/>
      </w:rPr>
    </w:lvl>
    <w:lvl w:ilvl="5" w:tplc="AD40E9B4">
      <w:numFmt w:val="bullet"/>
      <w:lvlText w:val="•"/>
      <w:lvlJc w:val="left"/>
      <w:pPr>
        <w:ind w:left="1410" w:hanging="142"/>
      </w:pPr>
      <w:rPr>
        <w:rFonts w:hint="default"/>
        <w:lang w:val="en-GB" w:eastAsia="en-GB" w:bidi="en-GB"/>
      </w:rPr>
    </w:lvl>
    <w:lvl w:ilvl="6" w:tplc="5A4442D6">
      <w:numFmt w:val="bullet"/>
      <w:lvlText w:val="•"/>
      <w:lvlJc w:val="left"/>
      <w:pPr>
        <w:ind w:left="1636" w:hanging="142"/>
      </w:pPr>
      <w:rPr>
        <w:rFonts w:hint="default"/>
        <w:lang w:val="en-GB" w:eastAsia="en-GB" w:bidi="en-GB"/>
      </w:rPr>
    </w:lvl>
    <w:lvl w:ilvl="7" w:tplc="8118EBE2">
      <w:numFmt w:val="bullet"/>
      <w:lvlText w:val="•"/>
      <w:lvlJc w:val="left"/>
      <w:pPr>
        <w:ind w:left="1862" w:hanging="142"/>
      </w:pPr>
      <w:rPr>
        <w:rFonts w:hint="default"/>
        <w:lang w:val="en-GB" w:eastAsia="en-GB" w:bidi="en-GB"/>
      </w:rPr>
    </w:lvl>
    <w:lvl w:ilvl="8" w:tplc="F0E66D64">
      <w:numFmt w:val="bullet"/>
      <w:lvlText w:val="•"/>
      <w:lvlJc w:val="left"/>
      <w:pPr>
        <w:ind w:left="2088" w:hanging="142"/>
      </w:pPr>
      <w:rPr>
        <w:rFonts w:hint="default"/>
        <w:lang w:val="en-GB" w:eastAsia="en-GB" w:bidi="en-GB"/>
      </w:rPr>
    </w:lvl>
  </w:abstractNum>
  <w:abstractNum w:abstractNumId="15" w15:restartNumberingAfterBreak="0">
    <w:nsid w:val="46CA0257"/>
    <w:multiLevelType w:val="hybridMultilevel"/>
    <w:tmpl w:val="5FE89D54"/>
    <w:lvl w:ilvl="0" w:tplc="0809000B">
      <w:start w:val="1"/>
      <w:numFmt w:val="bullet"/>
      <w:lvlText w:val=""/>
      <w:lvlJc w:val="left"/>
      <w:pPr>
        <w:ind w:left="467" w:hanging="360"/>
      </w:pPr>
      <w:rPr>
        <w:rFonts w:ascii="Wingdings" w:hAnsi="Wingdings" w:hint="default"/>
      </w:rPr>
    </w:lvl>
    <w:lvl w:ilvl="1" w:tplc="08090003" w:tentative="1">
      <w:start w:val="1"/>
      <w:numFmt w:val="bullet"/>
      <w:lvlText w:val="o"/>
      <w:lvlJc w:val="left"/>
      <w:pPr>
        <w:ind w:left="1187" w:hanging="360"/>
      </w:pPr>
      <w:rPr>
        <w:rFonts w:ascii="Courier New" w:hAnsi="Courier New" w:cs="Courier New" w:hint="default"/>
      </w:rPr>
    </w:lvl>
    <w:lvl w:ilvl="2" w:tplc="08090005" w:tentative="1">
      <w:start w:val="1"/>
      <w:numFmt w:val="bullet"/>
      <w:lvlText w:val=""/>
      <w:lvlJc w:val="left"/>
      <w:pPr>
        <w:ind w:left="1907" w:hanging="360"/>
      </w:pPr>
      <w:rPr>
        <w:rFonts w:ascii="Wingdings" w:hAnsi="Wingdings" w:hint="default"/>
      </w:rPr>
    </w:lvl>
    <w:lvl w:ilvl="3" w:tplc="08090001" w:tentative="1">
      <w:start w:val="1"/>
      <w:numFmt w:val="bullet"/>
      <w:lvlText w:val=""/>
      <w:lvlJc w:val="left"/>
      <w:pPr>
        <w:ind w:left="2627" w:hanging="360"/>
      </w:pPr>
      <w:rPr>
        <w:rFonts w:ascii="Symbol" w:hAnsi="Symbol" w:hint="default"/>
      </w:rPr>
    </w:lvl>
    <w:lvl w:ilvl="4" w:tplc="08090003" w:tentative="1">
      <w:start w:val="1"/>
      <w:numFmt w:val="bullet"/>
      <w:lvlText w:val="o"/>
      <w:lvlJc w:val="left"/>
      <w:pPr>
        <w:ind w:left="3347" w:hanging="360"/>
      </w:pPr>
      <w:rPr>
        <w:rFonts w:ascii="Courier New" w:hAnsi="Courier New" w:cs="Courier New" w:hint="default"/>
      </w:rPr>
    </w:lvl>
    <w:lvl w:ilvl="5" w:tplc="08090005" w:tentative="1">
      <w:start w:val="1"/>
      <w:numFmt w:val="bullet"/>
      <w:lvlText w:val=""/>
      <w:lvlJc w:val="left"/>
      <w:pPr>
        <w:ind w:left="4067" w:hanging="360"/>
      </w:pPr>
      <w:rPr>
        <w:rFonts w:ascii="Wingdings" w:hAnsi="Wingdings" w:hint="default"/>
      </w:rPr>
    </w:lvl>
    <w:lvl w:ilvl="6" w:tplc="08090001" w:tentative="1">
      <w:start w:val="1"/>
      <w:numFmt w:val="bullet"/>
      <w:lvlText w:val=""/>
      <w:lvlJc w:val="left"/>
      <w:pPr>
        <w:ind w:left="4787" w:hanging="360"/>
      </w:pPr>
      <w:rPr>
        <w:rFonts w:ascii="Symbol" w:hAnsi="Symbol" w:hint="default"/>
      </w:rPr>
    </w:lvl>
    <w:lvl w:ilvl="7" w:tplc="08090003" w:tentative="1">
      <w:start w:val="1"/>
      <w:numFmt w:val="bullet"/>
      <w:lvlText w:val="o"/>
      <w:lvlJc w:val="left"/>
      <w:pPr>
        <w:ind w:left="5507" w:hanging="360"/>
      </w:pPr>
      <w:rPr>
        <w:rFonts w:ascii="Courier New" w:hAnsi="Courier New" w:cs="Courier New" w:hint="default"/>
      </w:rPr>
    </w:lvl>
    <w:lvl w:ilvl="8" w:tplc="08090005" w:tentative="1">
      <w:start w:val="1"/>
      <w:numFmt w:val="bullet"/>
      <w:lvlText w:val=""/>
      <w:lvlJc w:val="left"/>
      <w:pPr>
        <w:ind w:left="6227" w:hanging="360"/>
      </w:pPr>
      <w:rPr>
        <w:rFonts w:ascii="Wingdings" w:hAnsi="Wingdings" w:hint="default"/>
      </w:rPr>
    </w:lvl>
  </w:abstractNum>
  <w:abstractNum w:abstractNumId="16" w15:restartNumberingAfterBreak="0">
    <w:nsid w:val="476A75D0"/>
    <w:multiLevelType w:val="hybridMultilevel"/>
    <w:tmpl w:val="ED86F09C"/>
    <w:lvl w:ilvl="0" w:tplc="2B0859CC">
      <w:numFmt w:val="bullet"/>
      <w:lvlText w:val=""/>
      <w:lvlJc w:val="left"/>
      <w:pPr>
        <w:ind w:left="284" w:hanging="142"/>
      </w:pPr>
      <w:rPr>
        <w:rFonts w:ascii="Symbol" w:eastAsia="Symbol" w:hAnsi="Symbol" w:cs="Symbol" w:hint="default"/>
        <w:w w:val="99"/>
        <w:sz w:val="20"/>
        <w:szCs w:val="20"/>
        <w:lang w:val="en-GB" w:eastAsia="en-GB" w:bidi="en-GB"/>
      </w:rPr>
    </w:lvl>
    <w:lvl w:ilvl="1" w:tplc="6FB4C0CA">
      <w:numFmt w:val="bullet"/>
      <w:lvlText w:val="•"/>
      <w:lvlJc w:val="left"/>
      <w:pPr>
        <w:ind w:left="505" w:hanging="142"/>
      </w:pPr>
      <w:rPr>
        <w:rFonts w:hint="default"/>
        <w:lang w:val="en-GB" w:eastAsia="en-GB" w:bidi="en-GB"/>
      </w:rPr>
    </w:lvl>
    <w:lvl w:ilvl="2" w:tplc="B28895C0">
      <w:numFmt w:val="bullet"/>
      <w:lvlText w:val="•"/>
      <w:lvlJc w:val="left"/>
      <w:pPr>
        <w:ind w:left="731" w:hanging="142"/>
      </w:pPr>
      <w:rPr>
        <w:rFonts w:hint="default"/>
        <w:lang w:val="en-GB" w:eastAsia="en-GB" w:bidi="en-GB"/>
      </w:rPr>
    </w:lvl>
    <w:lvl w:ilvl="3" w:tplc="6010B11A">
      <w:numFmt w:val="bullet"/>
      <w:lvlText w:val="•"/>
      <w:lvlJc w:val="left"/>
      <w:pPr>
        <w:ind w:left="957" w:hanging="142"/>
      </w:pPr>
      <w:rPr>
        <w:rFonts w:hint="default"/>
        <w:lang w:val="en-GB" w:eastAsia="en-GB" w:bidi="en-GB"/>
      </w:rPr>
    </w:lvl>
    <w:lvl w:ilvl="4" w:tplc="CC8CC2E0">
      <w:numFmt w:val="bullet"/>
      <w:lvlText w:val="•"/>
      <w:lvlJc w:val="left"/>
      <w:pPr>
        <w:ind w:left="1183" w:hanging="142"/>
      </w:pPr>
      <w:rPr>
        <w:rFonts w:hint="default"/>
        <w:lang w:val="en-GB" w:eastAsia="en-GB" w:bidi="en-GB"/>
      </w:rPr>
    </w:lvl>
    <w:lvl w:ilvl="5" w:tplc="BBDA1650">
      <w:numFmt w:val="bullet"/>
      <w:lvlText w:val="•"/>
      <w:lvlJc w:val="left"/>
      <w:pPr>
        <w:ind w:left="1409" w:hanging="142"/>
      </w:pPr>
      <w:rPr>
        <w:rFonts w:hint="default"/>
        <w:lang w:val="en-GB" w:eastAsia="en-GB" w:bidi="en-GB"/>
      </w:rPr>
    </w:lvl>
    <w:lvl w:ilvl="6" w:tplc="3E5E2DFC">
      <w:numFmt w:val="bullet"/>
      <w:lvlText w:val="•"/>
      <w:lvlJc w:val="left"/>
      <w:pPr>
        <w:ind w:left="1635" w:hanging="142"/>
      </w:pPr>
      <w:rPr>
        <w:rFonts w:hint="default"/>
        <w:lang w:val="en-GB" w:eastAsia="en-GB" w:bidi="en-GB"/>
      </w:rPr>
    </w:lvl>
    <w:lvl w:ilvl="7" w:tplc="78666D94">
      <w:numFmt w:val="bullet"/>
      <w:lvlText w:val="•"/>
      <w:lvlJc w:val="left"/>
      <w:pPr>
        <w:ind w:left="1861" w:hanging="142"/>
      </w:pPr>
      <w:rPr>
        <w:rFonts w:hint="default"/>
        <w:lang w:val="en-GB" w:eastAsia="en-GB" w:bidi="en-GB"/>
      </w:rPr>
    </w:lvl>
    <w:lvl w:ilvl="8" w:tplc="5F641070">
      <w:numFmt w:val="bullet"/>
      <w:lvlText w:val="•"/>
      <w:lvlJc w:val="left"/>
      <w:pPr>
        <w:ind w:left="2087" w:hanging="142"/>
      </w:pPr>
      <w:rPr>
        <w:rFonts w:hint="default"/>
        <w:lang w:val="en-GB" w:eastAsia="en-GB" w:bidi="en-GB"/>
      </w:rPr>
    </w:lvl>
  </w:abstractNum>
  <w:abstractNum w:abstractNumId="17" w15:restartNumberingAfterBreak="0">
    <w:nsid w:val="493B22E2"/>
    <w:multiLevelType w:val="hybridMultilevel"/>
    <w:tmpl w:val="BC9886F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8" w15:restartNumberingAfterBreak="0">
    <w:nsid w:val="522816CF"/>
    <w:multiLevelType w:val="hybridMultilevel"/>
    <w:tmpl w:val="66926F14"/>
    <w:lvl w:ilvl="0" w:tplc="DBF62204">
      <w:numFmt w:val="bullet"/>
      <w:lvlText w:val=""/>
      <w:lvlJc w:val="left"/>
      <w:pPr>
        <w:ind w:left="284" w:hanging="142"/>
      </w:pPr>
      <w:rPr>
        <w:rFonts w:ascii="Symbol" w:eastAsia="Symbol" w:hAnsi="Symbol" w:cs="Symbol" w:hint="default"/>
        <w:w w:val="99"/>
        <w:sz w:val="20"/>
        <w:szCs w:val="20"/>
        <w:lang w:val="en-GB" w:eastAsia="en-GB" w:bidi="en-GB"/>
      </w:rPr>
    </w:lvl>
    <w:lvl w:ilvl="1" w:tplc="73DE8254">
      <w:numFmt w:val="bullet"/>
      <w:lvlText w:val="•"/>
      <w:lvlJc w:val="left"/>
      <w:pPr>
        <w:ind w:left="505" w:hanging="142"/>
      </w:pPr>
      <w:rPr>
        <w:rFonts w:hint="default"/>
        <w:lang w:val="en-GB" w:eastAsia="en-GB" w:bidi="en-GB"/>
      </w:rPr>
    </w:lvl>
    <w:lvl w:ilvl="2" w:tplc="79202394">
      <w:numFmt w:val="bullet"/>
      <w:lvlText w:val="•"/>
      <w:lvlJc w:val="left"/>
      <w:pPr>
        <w:ind w:left="731" w:hanging="142"/>
      </w:pPr>
      <w:rPr>
        <w:rFonts w:hint="default"/>
        <w:lang w:val="en-GB" w:eastAsia="en-GB" w:bidi="en-GB"/>
      </w:rPr>
    </w:lvl>
    <w:lvl w:ilvl="3" w:tplc="3CAA91FC">
      <w:numFmt w:val="bullet"/>
      <w:lvlText w:val="•"/>
      <w:lvlJc w:val="left"/>
      <w:pPr>
        <w:ind w:left="957" w:hanging="142"/>
      </w:pPr>
      <w:rPr>
        <w:rFonts w:hint="default"/>
        <w:lang w:val="en-GB" w:eastAsia="en-GB" w:bidi="en-GB"/>
      </w:rPr>
    </w:lvl>
    <w:lvl w:ilvl="4" w:tplc="F03E0238">
      <w:numFmt w:val="bullet"/>
      <w:lvlText w:val="•"/>
      <w:lvlJc w:val="left"/>
      <w:pPr>
        <w:ind w:left="1183" w:hanging="142"/>
      </w:pPr>
      <w:rPr>
        <w:rFonts w:hint="default"/>
        <w:lang w:val="en-GB" w:eastAsia="en-GB" w:bidi="en-GB"/>
      </w:rPr>
    </w:lvl>
    <w:lvl w:ilvl="5" w:tplc="6010C35C">
      <w:numFmt w:val="bullet"/>
      <w:lvlText w:val="•"/>
      <w:lvlJc w:val="left"/>
      <w:pPr>
        <w:ind w:left="1409" w:hanging="142"/>
      </w:pPr>
      <w:rPr>
        <w:rFonts w:hint="default"/>
        <w:lang w:val="en-GB" w:eastAsia="en-GB" w:bidi="en-GB"/>
      </w:rPr>
    </w:lvl>
    <w:lvl w:ilvl="6" w:tplc="45CE504E">
      <w:numFmt w:val="bullet"/>
      <w:lvlText w:val="•"/>
      <w:lvlJc w:val="left"/>
      <w:pPr>
        <w:ind w:left="1635" w:hanging="142"/>
      </w:pPr>
      <w:rPr>
        <w:rFonts w:hint="default"/>
        <w:lang w:val="en-GB" w:eastAsia="en-GB" w:bidi="en-GB"/>
      </w:rPr>
    </w:lvl>
    <w:lvl w:ilvl="7" w:tplc="27EE22B8">
      <w:numFmt w:val="bullet"/>
      <w:lvlText w:val="•"/>
      <w:lvlJc w:val="left"/>
      <w:pPr>
        <w:ind w:left="1861" w:hanging="142"/>
      </w:pPr>
      <w:rPr>
        <w:rFonts w:hint="default"/>
        <w:lang w:val="en-GB" w:eastAsia="en-GB" w:bidi="en-GB"/>
      </w:rPr>
    </w:lvl>
    <w:lvl w:ilvl="8" w:tplc="68E0CDF6">
      <w:numFmt w:val="bullet"/>
      <w:lvlText w:val="•"/>
      <w:lvlJc w:val="left"/>
      <w:pPr>
        <w:ind w:left="2087" w:hanging="142"/>
      </w:pPr>
      <w:rPr>
        <w:rFonts w:hint="default"/>
        <w:lang w:val="en-GB" w:eastAsia="en-GB" w:bidi="en-GB"/>
      </w:rPr>
    </w:lvl>
  </w:abstractNum>
  <w:abstractNum w:abstractNumId="19" w15:restartNumberingAfterBreak="0">
    <w:nsid w:val="604C1654"/>
    <w:multiLevelType w:val="hybridMultilevel"/>
    <w:tmpl w:val="97A65F46"/>
    <w:lvl w:ilvl="0" w:tplc="8FFE8094">
      <w:numFmt w:val="bullet"/>
      <w:lvlText w:val=""/>
      <w:lvlJc w:val="left"/>
      <w:pPr>
        <w:ind w:left="467" w:hanging="360"/>
      </w:pPr>
      <w:rPr>
        <w:rFonts w:ascii="Wingdings" w:eastAsia="Wingdings" w:hAnsi="Wingdings" w:cs="Wingdings" w:hint="default"/>
        <w:w w:val="100"/>
        <w:sz w:val="22"/>
        <w:szCs w:val="22"/>
        <w:lang w:val="en-GB" w:eastAsia="en-GB" w:bidi="en-GB"/>
      </w:rPr>
    </w:lvl>
    <w:lvl w:ilvl="1" w:tplc="44D03902">
      <w:numFmt w:val="bullet"/>
      <w:lvlText w:val="•"/>
      <w:lvlJc w:val="left"/>
      <w:pPr>
        <w:ind w:left="1180" w:hanging="360"/>
      </w:pPr>
      <w:rPr>
        <w:rFonts w:hint="default"/>
        <w:lang w:val="en-GB" w:eastAsia="en-GB" w:bidi="en-GB"/>
      </w:rPr>
    </w:lvl>
    <w:lvl w:ilvl="2" w:tplc="5022B7B0">
      <w:numFmt w:val="bullet"/>
      <w:lvlText w:val="•"/>
      <w:lvlJc w:val="left"/>
      <w:pPr>
        <w:ind w:left="1901" w:hanging="360"/>
      </w:pPr>
      <w:rPr>
        <w:rFonts w:hint="default"/>
        <w:lang w:val="en-GB" w:eastAsia="en-GB" w:bidi="en-GB"/>
      </w:rPr>
    </w:lvl>
    <w:lvl w:ilvl="3" w:tplc="69F4157C">
      <w:numFmt w:val="bullet"/>
      <w:lvlText w:val="•"/>
      <w:lvlJc w:val="left"/>
      <w:pPr>
        <w:ind w:left="2622" w:hanging="360"/>
      </w:pPr>
      <w:rPr>
        <w:rFonts w:hint="default"/>
        <w:lang w:val="en-GB" w:eastAsia="en-GB" w:bidi="en-GB"/>
      </w:rPr>
    </w:lvl>
    <w:lvl w:ilvl="4" w:tplc="B890E784">
      <w:numFmt w:val="bullet"/>
      <w:lvlText w:val="•"/>
      <w:lvlJc w:val="left"/>
      <w:pPr>
        <w:ind w:left="3343" w:hanging="360"/>
      </w:pPr>
      <w:rPr>
        <w:rFonts w:hint="default"/>
        <w:lang w:val="en-GB" w:eastAsia="en-GB" w:bidi="en-GB"/>
      </w:rPr>
    </w:lvl>
    <w:lvl w:ilvl="5" w:tplc="6D3E6352">
      <w:numFmt w:val="bullet"/>
      <w:lvlText w:val="•"/>
      <w:lvlJc w:val="left"/>
      <w:pPr>
        <w:ind w:left="4064" w:hanging="360"/>
      </w:pPr>
      <w:rPr>
        <w:rFonts w:hint="default"/>
        <w:lang w:val="en-GB" w:eastAsia="en-GB" w:bidi="en-GB"/>
      </w:rPr>
    </w:lvl>
    <w:lvl w:ilvl="6" w:tplc="9C6C5A94">
      <w:numFmt w:val="bullet"/>
      <w:lvlText w:val="•"/>
      <w:lvlJc w:val="left"/>
      <w:pPr>
        <w:ind w:left="4785" w:hanging="360"/>
      </w:pPr>
      <w:rPr>
        <w:rFonts w:hint="default"/>
        <w:lang w:val="en-GB" w:eastAsia="en-GB" w:bidi="en-GB"/>
      </w:rPr>
    </w:lvl>
    <w:lvl w:ilvl="7" w:tplc="35382470">
      <w:numFmt w:val="bullet"/>
      <w:lvlText w:val="•"/>
      <w:lvlJc w:val="left"/>
      <w:pPr>
        <w:ind w:left="5506" w:hanging="360"/>
      </w:pPr>
      <w:rPr>
        <w:rFonts w:hint="default"/>
        <w:lang w:val="en-GB" w:eastAsia="en-GB" w:bidi="en-GB"/>
      </w:rPr>
    </w:lvl>
    <w:lvl w:ilvl="8" w:tplc="3384CA46">
      <w:numFmt w:val="bullet"/>
      <w:lvlText w:val="•"/>
      <w:lvlJc w:val="left"/>
      <w:pPr>
        <w:ind w:left="6227" w:hanging="360"/>
      </w:pPr>
      <w:rPr>
        <w:rFonts w:hint="default"/>
        <w:lang w:val="en-GB" w:eastAsia="en-GB" w:bidi="en-GB"/>
      </w:rPr>
    </w:lvl>
  </w:abstractNum>
  <w:abstractNum w:abstractNumId="20" w15:restartNumberingAfterBreak="0">
    <w:nsid w:val="64264976"/>
    <w:multiLevelType w:val="hybridMultilevel"/>
    <w:tmpl w:val="F53A68B6"/>
    <w:lvl w:ilvl="0" w:tplc="999216F0">
      <w:numFmt w:val="bullet"/>
      <w:lvlText w:val=""/>
      <w:lvlJc w:val="left"/>
      <w:pPr>
        <w:ind w:left="284" w:hanging="142"/>
      </w:pPr>
      <w:rPr>
        <w:rFonts w:ascii="Symbol" w:eastAsia="Symbol" w:hAnsi="Symbol" w:cs="Symbol" w:hint="default"/>
        <w:w w:val="99"/>
        <w:sz w:val="20"/>
        <w:szCs w:val="20"/>
        <w:lang w:val="en-GB" w:eastAsia="en-GB" w:bidi="en-GB"/>
      </w:rPr>
    </w:lvl>
    <w:lvl w:ilvl="1" w:tplc="61E036A4">
      <w:numFmt w:val="bullet"/>
      <w:lvlText w:val="•"/>
      <w:lvlJc w:val="left"/>
      <w:pPr>
        <w:ind w:left="505" w:hanging="142"/>
      </w:pPr>
      <w:rPr>
        <w:rFonts w:hint="default"/>
        <w:lang w:val="en-GB" w:eastAsia="en-GB" w:bidi="en-GB"/>
      </w:rPr>
    </w:lvl>
    <w:lvl w:ilvl="2" w:tplc="9DC4F6EC">
      <w:numFmt w:val="bullet"/>
      <w:lvlText w:val="•"/>
      <w:lvlJc w:val="left"/>
      <w:pPr>
        <w:ind w:left="731" w:hanging="142"/>
      </w:pPr>
      <w:rPr>
        <w:rFonts w:hint="default"/>
        <w:lang w:val="en-GB" w:eastAsia="en-GB" w:bidi="en-GB"/>
      </w:rPr>
    </w:lvl>
    <w:lvl w:ilvl="3" w:tplc="42AC3FD0">
      <w:numFmt w:val="bullet"/>
      <w:lvlText w:val="•"/>
      <w:lvlJc w:val="left"/>
      <w:pPr>
        <w:ind w:left="957" w:hanging="142"/>
      </w:pPr>
      <w:rPr>
        <w:rFonts w:hint="default"/>
        <w:lang w:val="en-GB" w:eastAsia="en-GB" w:bidi="en-GB"/>
      </w:rPr>
    </w:lvl>
    <w:lvl w:ilvl="4" w:tplc="5EEC07F0">
      <w:numFmt w:val="bullet"/>
      <w:lvlText w:val="•"/>
      <w:lvlJc w:val="left"/>
      <w:pPr>
        <w:ind w:left="1183" w:hanging="142"/>
      </w:pPr>
      <w:rPr>
        <w:rFonts w:hint="default"/>
        <w:lang w:val="en-GB" w:eastAsia="en-GB" w:bidi="en-GB"/>
      </w:rPr>
    </w:lvl>
    <w:lvl w:ilvl="5" w:tplc="C49C1C20">
      <w:numFmt w:val="bullet"/>
      <w:lvlText w:val="•"/>
      <w:lvlJc w:val="left"/>
      <w:pPr>
        <w:ind w:left="1409" w:hanging="142"/>
      </w:pPr>
      <w:rPr>
        <w:rFonts w:hint="default"/>
        <w:lang w:val="en-GB" w:eastAsia="en-GB" w:bidi="en-GB"/>
      </w:rPr>
    </w:lvl>
    <w:lvl w:ilvl="6" w:tplc="7B72602E">
      <w:numFmt w:val="bullet"/>
      <w:lvlText w:val="•"/>
      <w:lvlJc w:val="left"/>
      <w:pPr>
        <w:ind w:left="1635" w:hanging="142"/>
      </w:pPr>
      <w:rPr>
        <w:rFonts w:hint="default"/>
        <w:lang w:val="en-GB" w:eastAsia="en-GB" w:bidi="en-GB"/>
      </w:rPr>
    </w:lvl>
    <w:lvl w:ilvl="7" w:tplc="477CBD58">
      <w:numFmt w:val="bullet"/>
      <w:lvlText w:val="•"/>
      <w:lvlJc w:val="left"/>
      <w:pPr>
        <w:ind w:left="1861" w:hanging="142"/>
      </w:pPr>
      <w:rPr>
        <w:rFonts w:hint="default"/>
        <w:lang w:val="en-GB" w:eastAsia="en-GB" w:bidi="en-GB"/>
      </w:rPr>
    </w:lvl>
    <w:lvl w:ilvl="8" w:tplc="7D64C696">
      <w:numFmt w:val="bullet"/>
      <w:lvlText w:val="•"/>
      <w:lvlJc w:val="left"/>
      <w:pPr>
        <w:ind w:left="2087" w:hanging="142"/>
      </w:pPr>
      <w:rPr>
        <w:rFonts w:hint="default"/>
        <w:lang w:val="en-GB" w:eastAsia="en-GB" w:bidi="en-GB"/>
      </w:rPr>
    </w:lvl>
  </w:abstractNum>
  <w:abstractNum w:abstractNumId="21" w15:restartNumberingAfterBreak="0">
    <w:nsid w:val="6CE132BF"/>
    <w:multiLevelType w:val="hybridMultilevel"/>
    <w:tmpl w:val="12AEF25A"/>
    <w:lvl w:ilvl="0" w:tplc="08090001">
      <w:start w:val="1"/>
      <w:numFmt w:val="bullet"/>
      <w:lvlText w:val=""/>
      <w:lvlJc w:val="left"/>
      <w:pPr>
        <w:ind w:left="828" w:hanging="360"/>
      </w:pPr>
      <w:rPr>
        <w:rFonts w:ascii="Symbol" w:hAnsi="Symbol"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22" w15:restartNumberingAfterBreak="0">
    <w:nsid w:val="75B562B3"/>
    <w:multiLevelType w:val="hybridMultilevel"/>
    <w:tmpl w:val="6CFC8EF6"/>
    <w:lvl w:ilvl="0" w:tplc="E8EEAD68">
      <w:numFmt w:val="bullet"/>
      <w:lvlText w:val=""/>
      <w:lvlJc w:val="left"/>
      <w:pPr>
        <w:ind w:left="284" w:hanging="262"/>
      </w:pPr>
      <w:rPr>
        <w:rFonts w:ascii="Symbol" w:eastAsia="Symbol" w:hAnsi="Symbol" w:cs="Symbol" w:hint="default"/>
        <w:w w:val="99"/>
        <w:sz w:val="20"/>
        <w:szCs w:val="20"/>
        <w:lang w:val="en-GB" w:eastAsia="en-GB" w:bidi="en-GB"/>
      </w:rPr>
    </w:lvl>
    <w:lvl w:ilvl="1" w:tplc="20BC45B4">
      <w:numFmt w:val="bullet"/>
      <w:lvlText w:val="•"/>
      <w:lvlJc w:val="left"/>
      <w:pPr>
        <w:ind w:left="506" w:hanging="262"/>
      </w:pPr>
      <w:rPr>
        <w:rFonts w:hint="default"/>
        <w:lang w:val="en-GB" w:eastAsia="en-GB" w:bidi="en-GB"/>
      </w:rPr>
    </w:lvl>
    <w:lvl w:ilvl="2" w:tplc="85269850">
      <w:numFmt w:val="bullet"/>
      <w:lvlText w:val="•"/>
      <w:lvlJc w:val="left"/>
      <w:pPr>
        <w:ind w:left="732" w:hanging="262"/>
      </w:pPr>
      <w:rPr>
        <w:rFonts w:hint="default"/>
        <w:lang w:val="en-GB" w:eastAsia="en-GB" w:bidi="en-GB"/>
      </w:rPr>
    </w:lvl>
    <w:lvl w:ilvl="3" w:tplc="C4E63726">
      <w:numFmt w:val="bullet"/>
      <w:lvlText w:val="•"/>
      <w:lvlJc w:val="left"/>
      <w:pPr>
        <w:ind w:left="958" w:hanging="262"/>
      </w:pPr>
      <w:rPr>
        <w:rFonts w:hint="default"/>
        <w:lang w:val="en-GB" w:eastAsia="en-GB" w:bidi="en-GB"/>
      </w:rPr>
    </w:lvl>
    <w:lvl w:ilvl="4" w:tplc="022A5F40">
      <w:numFmt w:val="bullet"/>
      <w:lvlText w:val="•"/>
      <w:lvlJc w:val="left"/>
      <w:pPr>
        <w:ind w:left="1184" w:hanging="262"/>
      </w:pPr>
      <w:rPr>
        <w:rFonts w:hint="default"/>
        <w:lang w:val="en-GB" w:eastAsia="en-GB" w:bidi="en-GB"/>
      </w:rPr>
    </w:lvl>
    <w:lvl w:ilvl="5" w:tplc="B7C6A50C">
      <w:numFmt w:val="bullet"/>
      <w:lvlText w:val="•"/>
      <w:lvlJc w:val="left"/>
      <w:pPr>
        <w:ind w:left="1410" w:hanging="262"/>
      </w:pPr>
      <w:rPr>
        <w:rFonts w:hint="default"/>
        <w:lang w:val="en-GB" w:eastAsia="en-GB" w:bidi="en-GB"/>
      </w:rPr>
    </w:lvl>
    <w:lvl w:ilvl="6" w:tplc="5816CB8A">
      <w:numFmt w:val="bullet"/>
      <w:lvlText w:val="•"/>
      <w:lvlJc w:val="left"/>
      <w:pPr>
        <w:ind w:left="1636" w:hanging="262"/>
      </w:pPr>
      <w:rPr>
        <w:rFonts w:hint="default"/>
        <w:lang w:val="en-GB" w:eastAsia="en-GB" w:bidi="en-GB"/>
      </w:rPr>
    </w:lvl>
    <w:lvl w:ilvl="7" w:tplc="09BA7226">
      <w:numFmt w:val="bullet"/>
      <w:lvlText w:val="•"/>
      <w:lvlJc w:val="left"/>
      <w:pPr>
        <w:ind w:left="1862" w:hanging="262"/>
      </w:pPr>
      <w:rPr>
        <w:rFonts w:hint="default"/>
        <w:lang w:val="en-GB" w:eastAsia="en-GB" w:bidi="en-GB"/>
      </w:rPr>
    </w:lvl>
    <w:lvl w:ilvl="8" w:tplc="95320D84">
      <w:numFmt w:val="bullet"/>
      <w:lvlText w:val="•"/>
      <w:lvlJc w:val="left"/>
      <w:pPr>
        <w:ind w:left="2088" w:hanging="262"/>
      </w:pPr>
      <w:rPr>
        <w:rFonts w:hint="default"/>
        <w:lang w:val="en-GB" w:eastAsia="en-GB" w:bidi="en-GB"/>
      </w:rPr>
    </w:lvl>
  </w:abstractNum>
  <w:abstractNum w:abstractNumId="23" w15:restartNumberingAfterBreak="0">
    <w:nsid w:val="77426B1C"/>
    <w:multiLevelType w:val="hybridMultilevel"/>
    <w:tmpl w:val="B94C45DE"/>
    <w:lvl w:ilvl="0" w:tplc="B38A3EA2">
      <w:numFmt w:val="bullet"/>
      <w:lvlText w:val=""/>
      <w:lvlJc w:val="left"/>
      <w:pPr>
        <w:ind w:left="284" w:hanging="262"/>
      </w:pPr>
      <w:rPr>
        <w:rFonts w:ascii="Symbol" w:eastAsia="Symbol" w:hAnsi="Symbol" w:cs="Symbol" w:hint="default"/>
        <w:w w:val="99"/>
        <w:sz w:val="20"/>
        <w:szCs w:val="20"/>
        <w:lang w:val="en-GB" w:eastAsia="en-GB" w:bidi="en-GB"/>
      </w:rPr>
    </w:lvl>
    <w:lvl w:ilvl="1" w:tplc="58B0C286">
      <w:numFmt w:val="bullet"/>
      <w:lvlText w:val="•"/>
      <w:lvlJc w:val="left"/>
      <w:pPr>
        <w:ind w:left="506" w:hanging="262"/>
      </w:pPr>
      <w:rPr>
        <w:rFonts w:hint="default"/>
        <w:lang w:val="en-GB" w:eastAsia="en-GB" w:bidi="en-GB"/>
      </w:rPr>
    </w:lvl>
    <w:lvl w:ilvl="2" w:tplc="105023F0">
      <w:numFmt w:val="bullet"/>
      <w:lvlText w:val="•"/>
      <w:lvlJc w:val="left"/>
      <w:pPr>
        <w:ind w:left="732" w:hanging="262"/>
      </w:pPr>
      <w:rPr>
        <w:rFonts w:hint="default"/>
        <w:lang w:val="en-GB" w:eastAsia="en-GB" w:bidi="en-GB"/>
      </w:rPr>
    </w:lvl>
    <w:lvl w:ilvl="3" w:tplc="FD703440">
      <w:numFmt w:val="bullet"/>
      <w:lvlText w:val="•"/>
      <w:lvlJc w:val="left"/>
      <w:pPr>
        <w:ind w:left="958" w:hanging="262"/>
      </w:pPr>
      <w:rPr>
        <w:rFonts w:hint="default"/>
        <w:lang w:val="en-GB" w:eastAsia="en-GB" w:bidi="en-GB"/>
      </w:rPr>
    </w:lvl>
    <w:lvl w:ilvl="4" w:tplc="010C9950">
      <w:numFmt w:val="bullet"/>
      <w:lvlText w:val="•"/>
      <w:lvlJc w:val="left"/>
      <w:pPr>
        <w:ind w:left="1184" w:hanging="262"/>
      </w:pPr>
      <w:rPr>
        <w:rFonts w:hint="default"/>
        <w:lang w:val="en-GB" w:eastAsia="en-GB" w:bidi="en-GB"/>
      </w:rPr>
    </w:lvl>
    <w:lvl w:ilvl="5" w:tplc="22EE837E">
      <w:numFmt w:val="bullet"/>
      <w:lvlText w:val="•"/>
      <w:lvlJc w:val="left"/>
      <w:pPr>
        <w:ind w:left="1410" w:hanging="262"/>
      </w:pPr>
      <w:rPr>
        <w:rFonts w:hint="default"/>
        <w:lang w:val="en-GB" w:eastAsia="en-GB" w:bidi="en-GB"/>
      </w:rPr>
    </w:lvl>
    <w:lvl w:ilvl="6" w:tplc="F42C02E6">
      <w:numFmt w:val="bullet"/>
      <w:lvlText w:val="•"/>
      <w:lvlJc w:val="left"/>
      <w:pPr>
        <w:ind w:left="1636" w:hanging="262"/>
      </w:pPr>
      <w:rPr>
        <w:rFonts w:hint="default"/>
        <w:lang w:val="en-GB" w:eastAsia="en-GB" w:bidi="en-GB"/>
      </w:rPr>
    </w:lvl>
    <w:lvl w:ilvl="7" w:tplc="867A5C08">
      <w:numFmt w:val="bullet"/>
      <w:lvlText w:val="•"/>
      <w:lvlJc w:val="left"/>
      <w:pPr>
        <w:ind w:left="1862" w:hanging="262"/>
      </w:pPr>
      <w:rPr>
        <w:rFonts w:hint="default"/>
        <w:lang w:val="en-GB" w:eastAsia="en-GB" w:bidi="en-GB"/>
      </w:rPr>
    </w:lvl>
    <w:lvl w:ilvl="8" w:tplc="0DCCD0F6">
      <w:numFmt w:val="bullet"/>
      <w:lvlText w:val="•"/>
      <w:lvlJc w:val="left"/>
      <w:pPr>
        <w:ind w:left="2088" w:hanging="262"/>
      </w:pPr>
      <w:rPr>
        <w:rFonts w:hint="default"/>
        <w:lang w:val="en-GB" w:eastAsia="en-GB" w:bidi="en-GB"/>
      </w:rPr>
    </w:lvl>
  </w:abstractNum>
  <w:abstractNum w:abstractNumId="24" w15:restartNumberingAfterBreak="0">
    <w:nsid w:val="7DBE24D4"/>
    <w:multiLevelType w:val="multilevel"/>
    <w:tmpl w:val="0B621D84"/>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7EBF3D09"/>
    <w:multiLevelType w:val="hybridMultilevel"/>
    <w:tmpl w:val="A1EC6AEE"/>
    <w:lvl w:ilvl="0" w:tplc="969412F2">
      <w:numFmt w:val="bullet"/>
      <w:lvlText w:val=""/>
      <w:lvlJc w:val="left"/>
      <w:pPr>
        <w:ind w:left="284" w:hanging="262"/>
      </w:pPr>
      <w:rPr>
        <w:rFonts w:ascii="Symbol" w:eastAsia="Symbol" w:hAnsi="Symbol" w:cs="Symbol" w:hint="default"/>
        <w:w w:val="99"/>
        <w:sz w:val="20"/>
        <w:szCs w:val="20"/>
        <w:lang w:val="en-GB" w:eastAsia="en-GB" w:bidi="en-GB"/>
      </w:rPr>
    </w:lvl>
    <w:lvl w:ilvl="1" w:tplc="1D7C779C">
      <w:numFmt w:val="bullet"/>
      <w:lvlText w:val="•"/>
      <w:lvlJc w:val="left"/>
      <w:pPr>
        <w:ind w:left="506" w:hanging="262"/>
      </w:pPr>
      <w:rPr>
        <w:rFonts w:hint="default"/>
        <w:lang w:val="en-GB" w:eastAsia="en-GB" w:bidi="en-GB"/>
      </w:rPr>
    </w:lvl>
    <w:lvl w:ilvl="2" w:tplc="3710DD38">
      <w:numFmt w:val="bullet"/>
      <w:lvlText w:val="•"/>
      <w:lvlJc w:val="left"/>
      <w:pPr>
        <w:ind w:left="732" w:hanging="262"/>
      </w:pPr>
      <w:rPr>
        <w:rFonts w:hint="default"/>
        <w:lang w:val="en-GB" w:eastAsia="en-GB" w:bidi="en-GB"/>
      </w:rPr>
    </w:lvl>
    <w:lvl w:ilvl="3" w:tplc="56AC5A56">
      <w:numFmt w:val="bullet"/>
      <w:lvlText w:val="•"/>
      <w:lvlJc w:val="left"/>
      <w:pPr>
        <w:ind w:left="958" w:hanging="262"/>
      </w:pPr>
      <w:rPr>
        <w:rFonts w:hint="default"/>
        <w:lang w:val="en-GB" w:eastAsia="en-GB" w:bidi="en-GB"/>
      </w:rPr>
    </w:lvl>
    <w:lvl w:ilvl="4" w:tplc="13C26C18">
      <w:numFmt w:val="bullet"/>
      <w:lvlText w:val="•"/>
      <w:lvlJc w:val="left"/>
      <w:pPr>
        <w:ind w:left="1184" w:hanging="262"/>
      </w:pPr>
      <w:rPr>
        <w:rFonts w:hint="default"/>
        <w:lang w:val="en-GB" w:eastAsia="en-GB" w:bidi="en-GB"/>
      </w:rPr>
    </w:lvl>
    <w:lvl w:ilvl="5" w:tplc="4E044F18">
      <w:numFmt w:val="bullet"/>
      <w:lvlText w:val="•"/>
      <w:lvlJc w:val="left"/>
      <w:pPr>
        <w:ind w:left="1410" w:hanging="262"/>
      </w:pPr>
      <w:rPr>
        <w:rFonts w:hint="default"/>
        <w:lang w:val="en-GB" w:eastAsia="en-GB" w:bidi="en-GB"/>
      </w:rPr>
    </w:lvl>
    <w:lvl w:ilvl="6" w:tplc="CFE2B97A">
      <w:numFmt w:val="bullet"/>
      <w:lvlText w:val="•"/>
      <w:lvlJc w:val="left"/>
      <w:pPr>
        <w:ind w:left="1636" w:hanging="262"/>
      </w:pPr>
      <w:rPr>
        <w:rFonts w:hint="default"/>
        <w:lang w:val="en-GB" w:eastAsia="en-GB" w:bidi="en-GB"/>
      </w:rPr>
    </w:lvl>
    <w:lvl w:ilvl="7" w:tplc="15001344">
      <w:numFmt w:val="bullet"/>
      <w:lvlText w:val="•"/>
      <w:lvlJc w:val="left"/>
      <w:pPr>
        <w:ind w:left="1862" w:hanging="262"/>
      </w:pPr>
      <w:rPr>
        <w:rFonts w:hint="default"/>
        <w:lang w:val="en-GB" w:eastAsia="en-GB" w:bidi="en-GB"/>
      </w:rPr>
    </w:lvl>
    <w:lvl w:ilvl="8" w:tplc="83BAE6F6">
      <w:numFmt w:val="bullet"/>
      <w:lvlText w:val="•"/>
      <w:lvlJc w:val="left"/>
      <w:pPr>
        <w:ind w:left="2088" w:hanging="262"/>
      </w:pPr>
      <w:rPr>
        <w:rFonts w:hint="default"/>
        <w:lang w:val="en-GB" w:eastAsia="en-GB" w:bidi="en-GB"/>
      </w:rPr>
    </w:lvl>
  </w:abstractNum>
  <w:abstractNum w:abstractNumId="26" w15:restartNumberingAfterBreak="0">
    <w:nsid w:val="7F8C63E7"/>
    <w:multiLevelType w:val="hybridMultilevel"/>
    <w:tmpl w:val="D7E04ADA"/>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num w:numId="1">
    <w:abstractNumId w:val="6"/>
  </w:num>
  <w:num w:numId="2">
    <w:abstractNumId w:val="14"/>
  </w:num>
  <w:num w:numId="3">
    <w:abstractNumId w:val="1"/>
  </w:num>
  <w:num w:numId="4">
    <w:abstractNumId w:val="9"/>
  </w:num>
  <w:num w:numId="5">
    <w:abstractNumId w:val="0"/>
  </w:num>
  <w:num w:numId="6">
    <w:abstractNumId w:val="12"/>
  </w:num>
  <w:num w:numId="7">
    <w:abstractNumId w:val="16"/>
  </w:num>
  <w:num w:numId="8">
    <w:abstractNumId w:val="23"/>
  </w:num>
  <w:num w:numId="9">
    <w:abstractNumId w:val="5"/>
  </w:num>
  <w:num w:numId="10">
    <w:abstractNumId w:val="22"/>
  </w:num>
  <w:num w:numId="11">
    <w:abstractNumId w:val="20"/>
  </w:num>
  <w:num w:numId="12">
    <w:abstractNumId w:val="25"/>
  </w:num>
  <w:num w:numId="13">
    <w:abstractNumId w:val="3"/>
  </w:num>
  <w:num w:numId="14">
    <w:abstractNumId w:val="13"/>
  </w:num>
  <w:num w:numId="15">
    <w:abstractNumId w:val="18"/>
  </w:num>
  <w:num w:numId="16">
    <w:abstractNumId w:val="2"/>
  </w:num>
  <w:num w:numId="17">
    <w:abstractNumId w:val="7"/>
  </w:num>
  <w:num w:numId="18">
    <w:abstractNumId w:val="19"/>
  </w:num>
  <w:num w:numId="19">
    <w:abstractNumId w:val="4"/>
  </w:num>
  <w:num w:numId="20">
    <w:abstractNumId w:val="15"/>
  </w:num>
  <w:num w:numId="21">
    <w:abstractNumId w:val="11"/>
  </w:num>
  <w:num w:numId="22">
    <w:abstractNumId w:val="21"/>
  </w:num>
  <w:num w:numId="23">
    <w:abstractNumId w:val="10"/>
  </w:num>
  <w:num w:numId="24">
    <w:abstractNumId w:val="17"/>
  </w:num>
  <w:num w:numId="25">
    <w:abstractNumId w:val="24"/>
  </w:num>
  <w:num w:numId="26">
    <w:abstractNumId w:val="26"/>
  </w:num>
  <w:num w:numId="2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7"/>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1713"/>
    <w:rsid w:val="000172ED"/>
    <w:rsid w:val="00026D89"/>
    <w:rsid w:val="000708F6"/>
    <w:rsid w:val="00073339"/>
    <w:rsid w:val="000A0B63"/>
    <w:rsid w:val="000A40B1"/>
    <w:rsid w:val="000A4EE2"/>
    <w:rsid w:val="000A4FB3"/>
    <w:rsid w:val="000F49A7"/>
    <w:rsid w:val="0010111A"/>
    <w:rsid w:val="00186722"/>
    <w:rsid w:val="001E1713"/>
    <w:rsid w:val="001E774A"/>
    <w:rsid w:val="001F3F7A"/>
    <w:rsid w:val="00216500"/>
    <w:rsid w:val="00246E20"/>
    <w:rsid w:val="002B5B30"/>
    <w:rsid w:val="002B77A4"/>
    <w:rsid w:val="003204D7"/>
    <w:rsid w:val="003F68D7"/>
    <w:rsid w:val="00417D27"/>
    <w:rsid w:val="004312E9"/>
    <w:rsid w:val="00475D8F"/>
    <w:rsid w:val="004A37D4"/>
    <w:rsid w:val="004A40F9"/>
    <w:rsid w:val="004C53EE"/>
    <w:rsid w:val="004E7D03"/>
    <w:rsid w:val="004F7BD5"/>
    <w:rsid w:val="00524C0C"/>
    <w:rsid w:val="005528FE"/>
    <w:rsid w:val="00570F3A"/>
    <w:rsid w:val="00582119"/>
    <w:rsid w:val="005B76AA"/>
    <w:rsid w:val="006105A2"/>
    <w:rsid w:val="0061591A"/>
    <w:rsid w:val="00661FA5"/>
    <w:rsid w:val="00681F41"/>
    <w:rsid w:val="006D7BE7"/>
    <w:rsid w:val="006E3FC3"/>
    <w:rsid w:val="00705996"/>
    <w:rsid w:val="00741A38"/>
    <w:rsid w:val="0074362B"/>
    <w:rsid w:val="00750A93"/>
    <w:rsid w:val="007A08EF"/>
    <w:rsid w:val="007E1C7A"/>
    <w:rsid w:val="007F6DBB"/>
    <w:rsid w:val="00804657"/>
    <w:rsid w:val="00812114"/>
    <w:rsid w:val="008230CA"/>
    <w:rsid w:val="00884C50"/>
    <w:rsid w:val="008B7662"/>
    <w:rsid w:val="008F551A"/>
    <w:rsid w:val="009548F5"/>
    <w:rsid w:val="00977B8F"/>
    <w:rsid w:val="0098604C"/>
    <w:rsid w:val="009A7A3F"/>
    <w:rsid w:val="009C17FC"/>
    <w:rsid w:val="00A0176C"/>
    <w:rsid w:val="00A104F7"/>
    <w:rsid w:val="00A17BD3"/>
    <w:rsid w:val="00A3021F"/>
    <w:rsid w:val="00A3793A"/>
    <w:rsid w:val="00A42B0A"/>
    <w:rsid w:val="00A569F4"/>
    <w:rsid w:val="00A653B3"/>
    <w:rsid w:val="00AA7C9F"/>
    <w:rsid w:val="00AD252B"/>
    <w:rsid w:val="00AF6AA4"/>
    <w:rsid w:val="00B14C1A"/>
    <w:rsid w:val="00B37736"/>
    <w:rsid w:val="00B47BC4"/>
    <w:rsid w:val="00B60629"/>
    <w:rsid w:val="00BB0978"/>
    <w:rsid w:val="00BF004A"/>
    <w:rsid w:val="00C4371B"/>
    <w:rsid w:val="00C478F4"/>
    <w:rsid w:val="00C71770"/>
    <w:rsid w:val="00CB6279"/>
    <w:rsid w:val="00D060B8"/>
    <w:rsid w:val="00D24AB9"/>
    <w:rsid w:val="00D648D1"/>
    <w:rsid w:val="00D6754E"/>
    <w:rsid w:val="00DA0E5F"/>
    <w:rsid w:val="00E13FBE"/>
    <w:rsid w:val="00E83A53"/>
    <w:rsid w:val="00E97CA4"/>
    <w:rsid w:val="00EB1FE0"/>
    <w:rsid w:val="00EB7CA3"/>
    <w:rsid w:val="00ED0375"/>
    <w:rsid w:val="00F07725"/>
    <w:rsid w:val="00F2142D"/>
    <w:rsid w:val="00F3137E"/>
    <w:rsid w:val="00F412F1"/>
    <w:rsid w:val="00F46806"/>
    <w:rsid w:val="00F54DFC"/>
    <w:rsid w:val="00FC49F1"/>
    <w:rsid w:val="00FD1E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4204204-7DE3-4BEE-B467-75CAA38069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1E1713"/>
    <w:pPr>
      <w:widowControl w:val="0"/>
      <w:autoSpaceDE w:val="0"/>
      <w:autoSpaceDN w:val="0"/>
      <w:spacing w:after="0" w:line="240" w:lineRule="auto"/>
    </w:pPr>
    <w:rPr>
      <w:rFonts w:ascii="Arial" w:eastAsia="Arial" w:hAnsi="Arial" w:cs="Arial"/>
      <w:lang w:eastAsia="en-GB" w:bidi="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1E1713"/>
  </w:style>
  <w:style w:type="character" w:customStyle="1" w:styleId="BodyTextChar">
    <w:name w:val="Body Text Char"/>
    <w:basedOn w:val="DefaultParagraphFont"/>
    <w:link w:val="BodyText"/>
    <w:uiPriority w:val="1"/>
    <w:rsid w:val="001E1713"/>
    <w:rPr>
      <w:rFonts w:ascii="Arial" w:eastAsia="Arial" w:hAnsi="Arial" w:cs="Arial"/>
      <w:lang w:eastAsia="en-GB" w:bidi="en-GB"/>
    </w:rPr>
  </w:style>
  <w:style w:type="paragraph" w:styleId="ListParagraph">
    <w:name w:val="List Paragraph"/>
    <w:basedOn w:val="Normal"/>
    <w:uiPriority w:val="34"/>
    <w:qFormat/>
    <w:rsid w:val="001E1713"/>
    <w:pPr>
      <w:spacing w:before="80"/>
      <w:ind w:left="1032" w:hanging="360"/>
    </w:pPr>
  </w:style>
  <w:style w:type="paragraph" w:customStyle="1" w:styleId="TableParagraph">
    <w:name w:val="Table Paragraph"/>
    <w:basedOn w:val="Normal"/>
    <w:uiPriority w:val="1"/>
    <w:qFormat/>
    <w:rsid w:val="001E1713"/>
    <w:pPr>
      <w:ind w:left="108"/>
    </w:pPr>
  </w:style>
  <w:style w:type="paragraph" w:styleId="Header">
    <w:name w:val="header"/>
    <w:basedOn w:val="Normal"/>
    <w:link w:val="HeaderChar"/>
    <w:uiPriority w:val="99"/>
    <w:unhideWhenUsed/>
    <w:rsid w:val="001E1713"/>
    <w:pPr>
      <w:tabs>
        <w:tab w:val="center" w:pos="4513"/>
        <w:tab w:val="right" w:pos="9026"/>
      </w:tabs>
    </w:pPr>
  </w:style>
  <w:style w:type="character" w:customStyle="1" w:styleId="HeaderChar">
    <w:name w:val="Header Char"/>
    <w:basedOn w:val="DefaultParagraphFont"/>
    <w:link w:val="Header"/>
    <w:uiPriority w:val="99"/>
    <w:rsid w:val="001E1713"/>
    <w:rPr>
      <w:rFonts w:ascii="Arial" w:eastAsia="Arial" w:hAnsi="Arial" w:cs="Arial"/>
      <w:lang w:eastAsia="en-GB" w:bidi="en-GB"/>
    </w:rPr>
  </w:style>
  <w:style w:type="paragraph" w:styleId="Footer">
    <w:name w:val="footer"/>
    <w:basedOn w:val="Normal"/>
    <w:link w:val="FooterChar"/>
    <w:uiPriority w:val="99"/>
    <w:unhideWhenUsed/>
    <w:rsid w:val="001E1713"/>
    <w:pPr>
      <w:tabs>
        <w:tab w:val="center" w:pos="4513"/>
        <w:tab w:val="right" w:pos="9026"/>
      </w:tabs>
    </w:pPr>
  </w:style>
  <w:style w:type="character" w:customStyle="1" w:styleId="FooterChar">
    <w:name w:val="Footer Char"/>
    <w:basedOn w:val="DefaultParagraphFont"/>
    <w:link w:val="Footer"/>
    <w:uiPriority w:val="99"/>
    <w:rsid w:val="001E1713"/>
    <w:rPr>
      <w:rFonts w:ascii="Arial" w:eastAsia="Arial" w:hAnsi="Arial" w:cs="Arial"/>
      <w:lang w:eastAsia="en-GB" w:bidi="en-GB"/>
    </w:rPr>
  </w:style>
  <w:style w:type="table" w:styleId="TableGrid">
    <w:name w:val="Table Grid"/>
    <w:basedOn w:val="TableNormal"/>
    <w:uiPriority w:val="39"/>
    <w:rsid w:val="001E17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104F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192</TotalTime>
  <Pages>5</Pages>
  <Words>1496</Words>
  <Characters>8529</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Lilley</dc:creator>
  <cp:keywords/>
  <dc:description/>
  <cp:lastModifiedBy>Karen Godfery</cp:lastModifiedBy>
  <cp:revision>11</cp:revision>
  <dcterms:created xsi:type="dcterms:W3CDTF">2021-04-01T17:13:00Z</dcterms:created>
  <dcterms:modified xsi:type="dcterms:W3CDTF">2021-04-01T20:51:00Z</dcterms:modified>
</cp:coreProperties>
</file>